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2372" w14:textId="26611164" w:rsidR="00325F95" w:rsidRPr="00762749" w:rsidRDefault="00325F95" w:rsidP="00325F95">
      <w:pPr>
        <w:jc w:val="center"/>
        <w:rPr>
          <w:rFonts w:ascii="Times" w:eastAsia="Times New Roman" w:hAnsi="Times" w:cs="Times New Roman"/>
          <w:b/>
        </w:rPr>
      </w:pPr>
      <w:bookmarkStart w:id="0" w:name="_GoBack"/>
      <w:proofErr w:type="spellStart"/>
      <w:r w:rsidRPr="00762749">
        <w:rPr>
          <w:rFonts w:ascii="Times" w:eastAsia="Times New Roman" w:hAnsi="Times" w:cs="Calibri"/>
          <w:b/>
          <w:color w:val="333333"/>
        </w:rPr>
        <w:t>Swampman</w:t>
      </w:r>
      <w:proofErr w:type="spellEnd"/>
      <w:r w:rsidRPr="00762749">
        <w:rPr>
          <w:rFonts w:ascii="Times" w:eastAsia="Times New Roman" w:hAnsi="Times" w:cs="Calibri"/>
          <w:b/>
          <w:color w:val="333333"/>
        </w:rPr>
        <w:t xml:space="preserve">, </w:t>
      </w:r>
      <w:proofErr w:type="spellStart"/>
      <w:r w:rsidRPr="00762749">
        <w:rPr>
          <w:rFonts w:ascii="Times" w:eastAsia="Times New Roman" w:hAnsi="Times" w:cs="Calibri"/>
          <w:b/>
          <w:color w:val="333333"/>
        </w:rPr>
        <w:t>Teleosemantics</w:t>
      </w:r>
      <w:proofErr w:type="spellEnd"/>
      <w:r w:rsidRPr="00762749">
        <w:rPr>
          <w:rFonts w:ascii="Times" w:eastAsia="Times New Roman" w:hAnsi="Times" w:cs="Calibri"/>
          <w:b/>
          <w:color w:val="333333"/>
        </w:rPr>
        <w:t xml:space="preserve">, and </w:t>
      </w:r>
      <w:r>
        <w:rPr>
          <w:rFonts w:ascii="Times" w:eastAsia="Times New Roman" w:hAnsi="Times" w:cs="Calibri"/>
          <w:b/>
          <w:color w:val="333333"/>
        </w:rPr>
        <w:t xml:space="preserve">Natural </w:t>
      </w:r>
      <w:r w:rsidRPr="00762749">
        <w:rPr>
          <w:rFonts w:ascii="Times" w:eastAsia="Times New Roman" w:hAnsi="Times" w:cs="Calibri"/>
          <w:b/>
          <w:color w:val="333333"/>
        </w:rPr>
        <w:t>Kind</w:t>
      </w:r>
      <w:r>
        <w:rPr>
          <w:rFonts w:ascii="Times" w:eastAsia="Times New Roman" w:hAnsi="Times" w:cs="Calibri"/>
          <w:b/>
          <w:color w:val="333333"/>
        </w:rPr>
        <w:t>s</w:t>
      </w:r>
    </w:p>
    <w:bookmarkEnd w:id="0"/>
    <w:p w14:paraId="6B83C958" w14:textId="2FE7EA07" w:rsidR="00DD7C14" w:rsidRPr="001D7099" w:rsidRDefault="00DD7C14" w:rsidP="00DB524C">
      <w:pPr>
        <w:jc w:val="center"/>
        <w:rPr>
          <w:rFonts w:ascii="Times" w:hAnsi="Times" w:cstheme="minorHAnsi"/>
          <w:b/>
        </w:rPr>
      </w:pPr>
      <w:r w:rsidRPr="001D7099">
        <w:rPr>
          <w:rFonts w:ascii="Times" w:hAnsi="Times" w:cstheme="minorHAnsi"/>
          <w:b/>
        </w:rPr>
        <w:t>David Papineau</w:t>
      </w:r>
    </w:p>
    <w:p w14:paraId="6F09E515" w14:textId="77777777" w:rsidR="00264A75" w:rsidRPr="001D7099" w:rsidRDefault="00264A75" w:rsidP="00DB524C">
      <w:pPr>
        <w:jc w:val="center"/>
        <w:rPr>
          <w:rFonts w:ascii="Times" w:hAnsi="Times" w:cstheme="minorHAnsi"/>
          <w:b/>
        </w:rPr>
      </w:pPr>
    </w:p>
    <w:p w14:paraId="57794EF6" w14:textId="51778CE3" w:rsidR="00BE0BAD" w:rsidRPr="00BE0BAD" w:rsidRDefault="00074544" w:rsidP="00BE0BAD">
      <w:pPr>
        <w:jc w:val="center"/>
        <w:rPr>
          <w:rFonts w:ascii="Times" w:eastAsia="Times New Roman" w:hAnsi="Times" w:cs="Times New Roman"/>
          <w:b/>
          <w:color w:val="000000"/>
        </w:rPr>
      </w:pPr>
      <w:r w:rsidRPr="00074544">
        <w:rPr>
          <w:rFonts w:ascii="Times" w:eastAsia="Times New Roman" w:hAnsi="Times" w:cs="Times New Roman"/>
          <w:b/>
          <w:color w:val="000000"/>
        </w:rPr>
        <w:t xml:space="preserve">MAPS </w:t>
      </w:r>
      <w:r w:rsidRPr="00BE0BAD">
        <w:rPr>
          <w:rFonts w:ascii="Times" w:eastAsia="Times New Roman" w:hAnsi="Times" w:cs="Times New Roman"/>
          <w:b/>
          <w:bCs/>
          <w:color w:val="000000"/>
        </w:rPr>
        <w:t>March 3</w:t>
      </w:r>
      <w:r w:rsidR="00BE0BAD" w:rsidRPr="00BE0BAD">
        <w:rPr>
          <w:rFonts w:ascii="Times" w:eastAsia="Times New Roman" w:hAnsi="Times" w:cs="Times New Roman"/>
          <w:b/>
          <w:bCs/>
          <w:color w:val="000000"/>
        </w:rPr>
        <w:t xml:space="preserve"> 2020</w:t>
      </w:r>
    </w:p>
    <w:p w14:paraId="41B1B4C3" w14:textId="0DFD739B" w:rsidR="00074544" w:rsidRPr="00074544" w:rsidRDefault="00074544" w:rsidP="00BE0BAD">
      <w:pPr>
        <w:jc w:val="center"/>
        <w:rPr>
          <w:rFonts w:ascii="Times" w:eastAsia="Times New Roman" w:hAnsi="Times" w:cs="Times New Roman"/>
          <w:b/>
        </w:rPr>
      </w:pPr>
      <w:r w:rsidRPr="00074544">
        <w:rPr>
          <w:rFonts w:ascii="Times" w:eastAsia="Times New Roman" w:hAnsi="Times" w:cs="Times New Roman"/>
          <w:b/>
          <w:color w:val="000000"/>
        </w:rPr>
        <w:t xml:space="preserve">CUNY Grad </w:t>
      </w:r>
      <w:proofErr w:type="spellStart"/>
      <w:r w:rsidRPr="00074544">
        <w:rPr>
          <w:rFonts w:ascii="Times" w:eastAsia="Times New Roman" w:hAnsi="Times" w:cs="Times New Roman"/>
          <w:b/>
          <w:color w:val="000000"/>
        </w:rPr>
        <w:t>Center</w:t>
      </w:r>
      <w:proofErr w:type="spellEnd"/>
      <w:r w:rsidR="00BE0BAD" w:rsidRPr="00BE0BAD">
        <w:rPr>
          <w:rFonts w:ascii="Times" w:eastAsia="Times New Roman" w:hAnsi="Times" w:cs="Times New Roman"/>
          <w:b/>
          <w:color w:val="000000"/>
        </w:rPr>
        <w:t xml:space="preserve"> R</w:t>
      </w:r>
      <w:r w:rsidR="00523883">
        <w:rPr>
          <w:rFonts w:ascii="Times" w:eastAsia="Times New Roman" w:hAnsi="Times" w:cs="Times New Roman"/>
          <w:b/>
          <w:color w:val="000000"/>
        </w:rPr>
        <w:t>oo</w:t>
      </w:r>
      <w:r w:rsidR="00BE0BAD" w:rsidRPr="00BE0BAD">
        <w:rPr>
          <w:rFonts w:ascii="Times" w:eastAsia="Times New Roman" w:hAnsi="Times" w:cs="Times New Roman"/>
          <w:b/>
          <w:color w:val="000000"/>
        </w:rPr>
        <w:t>m 5307</w:t>
      </w:r>
      <w:r w:rsidR="00523883">
        <w:rPr>
          <w:rFonts w:ascii="Times" w:eastAsia="Times New Roman" w:hAnsi="Times" w:cs="Times New Roman"/>
          <w:b/>
          <w:color w:val="000000"/>
        </w:rPr>
        <w:t xml:space="preserve"> 16.30-18.30</w:t>
      </w:r>
    </w:p>
    <w:p w14:paraId="5A8F21A9" w14:textId="77777777" w:rsidR="00DD7C14" w:rsidRPr="001D7099" w:rsidRDefault="00DD7C14">
      <w:pPr>
        <w:rPr>
          <w:rFonts w:ascii="Times" w:hAnsi="Times" w:cstheme="minorHAnsi"/>
        </w:rPr>
      </w:pPr>
    </w:p>
    <w:p w14:paraId="448E4FC9" w14:textId="377A17F8" w:rsidR="008D4AFA" w:rsidRPr="001D7099" w:rsidRDefault="007B1CDB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1. </w:t>
      </w:r>
      <w:r w:rsidR="00B51DBD" w:rsidRPr="001D7099">
        <w:rPr>
          <w:rFonts w:ascii="Times" w:hAnsi="Times" w:cstheme="minorHAnsi"/>
        </w:rPr>
        <w:t>Teleosemantics explains representation in terms of biological functions</w:t>
      </w:r>
      <w:r w:rsidR="00762749" w:rsidRPr="001D7099">
        <w:rPr>
          <w:rFonts w:ascii="Times" w:hAnsi="Times" w:cstheme="minorHAnsi"/>
        </w:rPr>
        <w:t xml:space="preserve"> (</w:t>
      </w:r>
      <w:r w:rsidR="00B51DBD" w:rsidRPr="001D7099">
        <w:rPr>
          <w:rFonts w:ascii="Times" w:hAnsi="Times" w:cstheme="minorHAnsi"/>
        </w:rPr>
        <w:t>and biological functions in terms of histories of natural selection</w:t>
      </w:r>
      <w:r w:rsidR="00762749" w:rsidRPr="001D7099">
        <w:rPr>
          <w:rFonts w:ascii="Times" w:hAnsi="Times" w:cstheme="minorHAnsi"/>
        </w:rPr>
        <w:t>)</w:t>
      </w:r>
      <w:r w:rsidR="00B51DBD" w:rsidRPr="001D7099">
        <w:rPr>
          <w:rFonts w:ascii="Times" w:hAnsi="Times" w:cstheme="minorHAnsi"/>
        </w:rPr>
        <w:t>.</w:t>
      </w:r>
    </w:p>
    <w:p w14:paraId="61F65DF5" w14:textId="437F75A4" w:rsidR="00762749" w:rsidRPr="001D7099" w:rsidRDefault="00762749">
      <w:pPr>
        <w:rPr>
          <w:rFonts w:ascii="Times" w:hAnsi="Times" w:cstheme="minorHAnsi"/>
        </w:rPr>
      </w:pPr>
    </w:p>
    <w:p w14:paraId="0BD0F52A" w14:textId="66AD464B" w:rsidR="00762749" w:rsidRPr="001D7099" w:rsidRDefault="00762749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A state R leads its consumer to perform behaviour B that fulfils its biological function E </w:t>
      </w:r>
      <w:r w:rsidRPr="001D7099">
        <w:rPr>
          <w:rFonts w:ascii="Times" w:hAnsi="Times" w:cstheme="minorHAnsi"/>
          <w:i/>
        </w:rPr>
        <w:t>if C</w:t>
      </w:r>
      <w:r w:rsidRPr="001D7099">
        <w:rPr>
          <w:rFonts w:ascii="Times" w:hAnsi="Times" w:cstheme="minorHAnsi"/>
        </w:rPr>
        <w:t xml:space="preserve">; the producer of R thus has the biological function of producing R </w:t>
      </w:r>
      <w:r w:rsidRPr="001D7099">
        <w:rPr>
          <w:rFonts w:ascii="Times" w:hAnsi="Times" w:cstheme="minorHAnsi"/>
          <w:i/>
        </w:rPr>
        <w:t>when C</w:t>
      </w:r>
      <w:r w:rsidRPr="001D7099">
        <w:rPr>
          <w:rFonts w:ascii="Times" w:hAnsi="Times" w:cstheme="minorHAnsi"/>
        </w:rPr>
        <w:t>. (In short, R has been designed to stand proxy for C.)</w:t>
      </w:r>
    </w:p>
    <w:p w14:paraId="545C015E" w14:textId="77777777" w:rsidR="007B1CDB" w:rsidRPr="001D7099" w:rsidRDefault="007B1CDB">
      <w:pPr>
        <w:rPr>
          <w:rFonts w:ascii="Times" w:hAnsi="Times" w:cstheme="minorHAnsi"/>
        </w:rPr>
      </w:pPr>
    </w:p>
    <w:p w14:paraId="2DFC9BDD" w14:textId="57AF64BD" w:rsidR="00343ACE" w:rsidRPr="001D7099" w:rsidRDefault="00466E6F" w:rsidP="007B1CDB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The producer and consumer can be distinct animals, as with </w:t>
      </w:r>
      <w:proofErr w:type="spellStart"/>
      <w:r w:rsidRPr="001D7099">
        <w:rPr>
          <w:rFonts w:ascii="Times" w:hAnsi="Times" w:cstheme="minorHAnsi"/>
        </w:rPr>
        <w:t>vervet</w:t>
      </w:r>
      <w:proofErr w:type="spellEnd"/>
      <w:r w:rsidRPr="001D7099">
        <w:rPr>
          <w:rFonts w:ascii="Times" w:hAnsi="Times" w:cstheme="minorHAnsi"/>
        </w:rPr>
        <w:t xml:space="preserve"> monkeys, or subsystems of one animal, as when your visual system informs your actions.</w:t>
      </w:r>
      <w:r w:rsidR="007B1CDB" w:rsidRPr="001D7099">
        <w:rPr>
          <w:rFonts w:ascii="Times" w:hAnsi="Times" w:cstheme="minorHAnsi"/>
        </w:rPr>
        <w:t xml:space="preserve"> </w:t>
      </w:r>
    </w:p>
    <w:p w14:paraId="0902314E" w14:textId="342A287F" w:rsidR="007B1CDB" w:rsidRPr="001D7099" w:rsidRDefault="007B1CDB">
      <w:pPr>
        <w:rPr>
          <w:rFonts w:ascii="Times" w:hAnsi="Times" w:cstheme="minorHAnsi"/>
        </w:rPr>
      </w:pPr>
    </w:p>
    <w:p w14:paraId="706D00F8" w14:textId="32CB6777" w:rsidR="007B1CDB" w:rsidRPr="001D7099" w:rsidRDefault="00343ACE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The </w:t>
      </w:r>
      <w:r w:rsidR="007B1CDB" w:rsidRPr="001D7099">
        <w:rPr>
          <w:rFonts w:ascii="Times" w:hAnsi="Times" w:cstheme="minorHAnsi"/>
        </w:rPr>
        <w:t xml:space="preserve">relevant biological purpose </w:t>
      </w:r>
      <w:r w:rsidRPr="001D7099">
        <w:rPr>
          <w:rFonts w:ascii="Times" w:hAnsi="Times" w:cstheme="minorHAnsi"/>
        </w:rPr>
        <w:t xml:space="preserve">needn’t always </w:t>
      </w:r>
      <w:r w:rsidR="00466E6F" w:rsidRPr="001D7099">
        <w:rPr>
          <w:rFonts w:ascii="Times" w:hAnsi="Times" w:cstheme="minorHAnsi"/>
        </w:rPr>
        <w:t xml:space="preserve">be survival and reproduction. Biological systems decompose into subsystems each with their own more specific </w:t>
      </w:r>
      <w:r w:rsidR="008B3153" w:rsidRPr="001D7099">
        <w:rPr>
          <w:rFonts w:ascii="Times" w:hAnsi="Times" w:cstheme="minorHAnsi"/>
        </w:rPr>
        <w:t>functions</w:t>
      </w:r>
      <w:r w:rsidR="00940E82" w:rsidRPr="001D7099">
        <w:rPr>
          <w:rFonts w:ascii="Times" w:hAnsi="Times" w:cstheme="minorHAnsi"/>
        </w:rPr>
        <w:t xml:space="preserve">. </w:t>
      </w:r>
      <w:r w:rsidR="00466E6F" w:rsidRPr="001D7099">
        <w:rPr>
          <w:rFonts w:ascii="Times" w:hAnsi="Times" w:cstheme="minorHAnsi"/>
        </w:rPr>
        <w:t>(</w:t>
      </w:r>
      <w:r w:rsidR="00940E82" w:rsidRPr="001D7099">
        <w:rPr>
          <w:rFonts w:ascii="Times" w:hAnsi="Times" w:cstheme="minorHAnsi"/>
        </w:rPr>
        <w:t>For example,</w:t>
      </w:r>
      <w:r w:rsidR="00466E6F" w:rsidRPr="001D7099">
        <w:rPr>
          <w:rFonts w:ascii="Times" w:hAnsi="Times" w:cstheme="minorHAnsi"/>
        </w:rPr>
        <w:t xml:space="preserve"> catching flying insect</w:t>
      </w:r>
      <w:r w:rsidR="008B3153" w:rsidRPr="001D7099">
        <w:rPr>
          <w:rFonts w:ascii="Times" w:hAnsi="Times" w:cstheme="minorHAnsi"/>
        </w:rPr>
        <w:t>s</w:t>
      </w:r>
      <w:r w:rsidR="009704DC" w:rsidRPr="001D7099">
        <w:rPr>
          <w:rFonts w:ascii="Times" w:hAnsi="Times" w:cstheme="minorHAnsi"/>
        </w:rPr>
        <w:t>, satisfying human desires</w:t>
      </w:r>
      <w:r w:rsidR="00BE0BAD">
        <w:rPr>
          <w:rFonts w:ascii="Times" w:hAnsi="Times" w:cstheme="minorHAnsi"/>
        </w:rPr>
        <w:t>, producing representations of 3-D form</w:t>
      </w:r>
      <w:r w:rsidR="007B1CDB" w:rsidRPr="001D7099">
        <w:rPr>
          <w:rFonts w:ascii="Times" w:hAnsi="Times" w:cstheme="minorHAnsi"/>
        </w:rPr>
        <w:t>.)</w:t>
      </w:r>
    </w:p>
    <w:p w14:paraId="7861B9C6" w14:textId="5820CF26" w:rsidR="008B3153" w:rsidRPr="001D7099" w:rsidRDefault="008B3153">
      <w:pPr>
        <w:rPr>
          <w:rFonts w:ascii="Times" w:hAnsi="Times" w:cstheme="minorHAnsi"/>
        </w:rPr>
      </w:pPr>
    </w:p>
    <w:p w14:paraId="7DB7C622" w14:textId="38F306E8" w:rsidR="008B3153" w:rsidRPr="001D7099" w:rsidRDefault="008B3153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>Nor need the natural selection responsible for these functions be intergenerational selection of genes.</w:t>
      </w:r>
    </w:p>
    <w:p w14:paraId="6A12FAE3" w14:textId="752FB4CC" w:rsidR="007B1CDB" w:rsidRPr="001D7099" w:rsidRDefault="007B1CDB">
      <w:pPr>
        <w:rPr>
          <w:rFonts w:ascii="Times" w:hAnsi="Times" w:cstheme="minorHAnsi"/>
        </w:rPr>
      </w:pPr>
    </w:p>
    <w:p w14:paraId="4237EA40" w14:textId="7585D99B" w:rsidR="007B1CDB" w:rsidRPr="001D7099" w:rsidRDefault="007B1CDB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2. </w:t>
      </w:r>
      <w:r w:rsidR="008B3153" w:rsidRPr="001D7099">
        <w:rPr>
          <w:rFonts w:ascii="Times" w:hAnsi="Times" w:cstheme="minorHAnsi"/>
        </w:rPr>
        <w:t xml:space="preserve">Still, why bring in </w:t>
      </w:r>
      <w:r w:rsidR="008B3153" w:rsidRPr="007202C4">
        <w:rPr>
          <w:rFonts w:ascii="Times" w:hAnsi="Times" w:cstheme="minorHAnsi"/>
          <w:i/>
        </w:rPr>
        <w:t>past histories</w:t>
      </w:r>
      <w:r w:rsidR="008B3153" w:rsidRPr="001D7099">
        <w:rPr>
          <w:rFonts w:ascii="Times" w:hAnsi="Times" w:cstheme="minorHAnsi"/>
        </w:rPr>
        <w:t xml:space="preserve"> of natural selection at all? If it’s helpful to see R as standing proxy for C in helping agents to choose B in pursuit of some ‘end’ E, who cares whether this is a matter of historical </w:t>
      </w:r>
      <w:r w:rsidR="00762749" w:rsidRPr="001D7099">
        <w:rPr>
          <w:rFonts w:ascii="Times" w:hAnsi="Times" w:cstheme="minorHAnsi"/>
        </w:rPr>
        <w:t xml:space="preserve">biological </w:t>
      </w:r>
      <w:r w:rsidR="008B3153" w:rsidRPr="001D7099">
        <w:rPr>
          <w:rFonts w:ascii="Times" w:hAnsi="Times" w:cstheme="minorHAnsi"/>
        </w:rPr>
        <w:t xml:space="preserve">design? </w:t>
      </w:r>
    </w:p>
    <w:p w14:paraId="1164F2D4" w14:textId="68C46B1B" w:rsidR="008B3153" w:rsidRPr="001D7099" w:rsidRDefault="008B3153">
      <w:pPr>
        <w:rPr>
          <w:rFonts w:ascii="Times" w:hAnsi="Times" w:cstheme="minorHAnsi"/>
        </w:rPr>
      </w:pPr>
    </w:p>
    <w:p w14:paraId="524DDE92" w14:textId="66A05935" w:rsidR="008B3153" w:rsidRPr="001D7099" w:rsidRDefault="008B3153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‘Success semantics’ analyses representation in terms of conditions C required for behaviours B </w:t>
      </w:r>
      <w:r w:rsidR="00762749" w:rsidRPr="001D7099">
        <w:rPr>
          <w:rFonts w:ascii="Times" w:hAnsi="Times" w:cstheme="minorHAnsi"/>
        </w:rPr>
        <w:t xml:space="preserve">prompted by R </w:t>
      </w:r>
      <w:r w:rsidRPr="001D7099">
        <w:rPr>
          <w:rFonts w:ascii="Times" w:hAnsi="Times" w:cstheme="minorHAnsi"/>
        </w:rPr>
        <w:t>to succeed in producing ends E—but without demanding that these structures result from past selection.</w:t>
      </w:r>
    </w:p>
    <w:p w14:paraId="68A7A338" w14:textId="022D9ACD" w:rsidR="008B3153" w:rsidRPr="001D7099" w:rsidRDefault="008B3153">
      <w:pPr>
        <w:rPr>
          <w:rFonts w:ascii="Times" w:hAnsi="Times" w:cstheme="minorHAnsi"/>
        </w:rPr>
      </w:pPr>
    </w:p>
    <w:p w14:paraId="2A985CD3" w14:textId="308B427C" w:rsidR="008B3153" w:rsidRPr="001D7099" w:rsidRDefault="008B3153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>3. ‘</w:t>
      </w:r>
      <w:proofErr w:type="spellStart"/>
      <w:r w:rsidRPr="001D7099">
        <w:rPr>
          <w:rFonts w:ascii="Times" w:hAnsi="Times" w:cstheme="minorHAnsi"/>
        </w:rPr>
        <w:t>Swampman</w:t>
      </w:r>
      <w:proofErr w:type="spellEnd"/>
      <w:r w:rsidRPr="001D7099">
        <w:rPr>
          <w:rFonts w:ascii="Times" w:hAnsi="Times" w:cstheme="minorHAnsi"/>
        </w:rPr>
        <w:t xml:space="preserve">’ </w:t>
      </w:r>
      <w:r w:rsidR="00DD7C14" w:rsidRPr="001D7099">
        <w:rPr>
          <w:rFonts w:ascii="Times" w:hAnsi="Times" w:cstheme="minorHAnsi"/>
        </w:rPr>
        <w:t xml:space="preserve">drives the question home. A perfect replica of you coagulates by quantum chances in a steamy tropical swamp. Intuitively it seems that </w:t>
      </w:r>
      <w:proofErr w:type="spellStart"/>
      <w:r w:rsidR="00DD7C14" w:rsidRPr="001D7099">
        <w:rPr>
          <w:rFonts w:ascii="Times" w:hAnsi="Times" w:cstheme="minorHAnsi"/>
        </w:rPr>
        <w:t>swampman</w:t>
      </w:r>
      <w:proofErr w:type="spellEnd"/>
      <w:r w:rsidR="00DD7C14" w:rsidRPr="001D7099">
        <w:rPr>
          <w:rFonts w:ascii="Times" w:hAnsi="Times" w:cstheme="minorHAnsi"/>
        </w:rPr>
        <w:t xml:space="preserve"> can mentally represent many of the same things as you. Yet </w:t>
      </w:r>
      <w:proofErr w:type="spellStart"/>
      <w:r w:rsidR="00DD7C14" w:rsidRPr="001D7099">
        <w:rPr>
          <w:rFonts w:ascii="Times" w:hAnsi="Times" w:cstheme="minorHAnsi"/>
        </w:rPr>
        <w:t>swampman</w:t>
      </w:r>
      <w:proofErr w:type="spellEnd"/>
      <w:r w:rsidR="00DD7C14" w:rsidRPr="001D7099">
        <w:rPr>
          <w:rFonts w:ascii="Times" w:hAnsi="Times" w:cstheme="minorHAnsi"/>
        </w:rPr>
        <w:t xml:space="preserve"> lacks any </w:t>
      </w:r>
      <w:proofErr w:type="spellStart"/>
      <w:r w:rsidR="00DD7C14" w:rsidRPr="001D7099">
        <w:rPr>
          <w:rFonts w:ascii="Times" w:hAnsi="Times" w:cstheme="minorHAnsi"/>
        </w:rPr>
        <w:t>selectional</w:t>
      </w:r>
      <w:proofErr w:type="spellEnd"/>
      <w:r w:rsidR="00DD7C14" w:rsidRPr="001D7099">
        <w:rPr>
          <w:rFonts w:ascii="Times" w:hAnsi="Times" w:cstheme="minorHAnsi"/>
        </w:rPr>
        <w:t xml:space="preserve"> history. A counter-example to </w:t>
      </w:r>
      <w:proofErr w:type="spellStart"/>
      <w:r w:rsidR="00DD7C14" w:rsidRPr="001D7099">
        <w:rPr>
          <w:rFonts w:ascii="Times" w:hAnsi="Times" w:cstheme="minorHAnsi"/>
        </w:rPr>
        <w:t>teleosemantics</w:t>
      </w:r>
      <w:proofErr w:type="spellEnd"/>
      <w:r w:rsidR="00DD7C14" w:rsidRPr="001D7099">
        <w:rPr>
          <w:rFonts w:ascii="Times" w:hAnsi="Times" w:cstheme="minorHAnsi"/>
        </w:rPr>
        <w:t>?</w:t>
      </w:r>
    </w:p>
    <w:p w14:paraId="69826F07" w14:textId="4BEA5388" w:rsidR="00762749" w:rsidRPr="001D7099" w:rsidRDefault="00762749">
      <w:pPr>
        <w:rPr>
          <w:rFonts w:ascii="Times" w:hAnsi="Times" w:cstheme="minorHAnsi"/>
        </w:rPr>
      </w:pPr>
    </w:p>
    <w:p w14:paraId="77936923" w14:textId="05FFD586" w:rsidR="00762749" w:rsidRPr="001D7099" w:rsidRDefault="00762749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(To be honest, I don’t care </w:t>
      </w:r>
      <w:r w:rsidR="00E71058" w:rsidRPr="00523883">
        <w:rPr>
          <w:rFonts w:ascii="Times" w:hAnsi="Times" w:cstheme="minorHAnsi"/>
          <w:i/>
        </w:rPr>
        <w:t>that</w:t>
      </w:r>
      <w:r w:rsidRPr="00523883">
        <w:rPr>
          <w:rFonts w:ascii="Times" w:hAnsi="Times" w:cstheme="minorHAnsi"/>
          <w:i/>
        </w:rPr>
        <w:t xml:space="preserve"> </w:t>
      </w:r>
      <w:r w:rsidRPr="001D7099">
        <w:rPr>
          <w:rFonts w:ascii="Times" w:hAnsi="Times" w:cstheme="minorHAnsi"/>
        </w:rPr>
        <w:t xml:space="preserve">much about </w:t>
      </w:r>
      <w:r w:rsidR="00E71058">
        <w:rPr>
          <w:rFonts w:ascii="Times" w:hAnsi="Times" w:cstheme="minorHAnsi"/>
        </w:rPr>
        <w:t>building evolutionary history into representation</w:t>
      </w:r>
      <w:r w:rsidRPr="001D7099">
        <w:rPr>
          <w:rFonts w:ascii="Times" w:hAnsi="Times" w:cstheme="minorHAnsi"/>
        </w:rPr>
        <w:t xml:space="preserve">. I’m </w:t>
      </w:r>
      <w:r w:rsidR="00C7189C">
        <w:rPr>
          <w:rFonts w:ascii="Times" w:hAnsi="Times" w:cstheme="minorHAnsi"/>
        </w:rPr>
        <w:t xml:space="preserve">much </w:t>
      </w:r>
      <w:r w:rsidRPr="001D7099">
        <w:rPr>
          <w:rFonts w:ascii="Times" w:hAnsi="Times" w:cstheme="minorHAnsi"/>
        </w:rPr>
        <w:t xml:space="preserve">more committed to the analysis common to </w:t>
      </w:r>
      <w:proofErr w:type="spellStart"/>
      <w:r w:rsidRPr="001D7099">
        <w:rPr>
          <w:rFonts w:ascii="Times" w:hAnsi="Times" w:cstheme="minorHAnsi"/>
        </w:rPr>
        <w:t>teleosemantics</w:t>
      </w:r>
      <w:proofErr w:type="spellEnd"/>
      <w:r w:rsidRPr="001D7099">
        <w:rPr>
          <w:rFonts w:ascii="Times" w:hAnsi="Times" w:cstheme="minorHAnsi"/>
        </w:rPr>
        <w:t xml:space="preserve"> and success semantics. Still </w:t>
      </w:r>
      <w:r w:rsidR="0004339B">
        <w:rPr>
          <w:rFonts w:ascii="Times" w:hAnsi="Times" w:cstheme="minorHAnsi"/>
        </w:rPr>
        <w:t>surely it ought to possible to argue that</w:t>
      </w:r>
      <w:r w:rsidR="0004339B" w:rsidRPr="0004339B">
        <w:rPr>
          <w:rFonts w:ascii="Times" w:hAnsi="Times" w:cstheme="minorHAnsi"/>
          <w:i/>
        </w:rPr>
        <w:t xml:space="preserve"> having a designer</w:t>
      </w:r>
      <w:r w:rsidR="0004339B">
        <w:rPr>
          <w:rFonts w:ascii="Times" w:hAnsi="Times" w:cstheme="minorHAnsi"/>
        </w:rPr>
        <w:t xml:space="preserve"> is essential to the kind </w:t>
      </w:r>
      <w:r w:rsidR="0004339B" w:rsidRPr="0004339B">
        <w:rPr>
          <w:rFonts w:ascii="Times" w:hAnsi="Times" w:cstheme="minorHAnsi"/>
          <w:i/>
        </w:rPr>
        <w:t>watch</w:t>
      </w:r>
      <w:r w:rsidR="0004339B">
        <w:rPr>
          <w:rFonts w:ascii="Times" w:hAnsi="Times" w:cstheme="minorHAnsi"/>
        </w:rPr>
        <w:t xml:space="preserve"> . . . And </w:t>
      </w:r>
      <w:proofErr w:type="gramStart"/>
      <w:r w:rsidR="0004339B">
        <w:rPr>
          <w:rFonts w:ascii="Times" w:hAnsi="Times" w:cstheme="minorHAnsi"/>
        </w:rPr>
        <w:t>moreover</w:t>
      </w:r>
      <w:proofErr w:type="gramEnd"/>
      <w:r w:rsidR="0004339B">
        <w:rPr>
          <w:rFonts w:ascii="Times" w:hAnsi="Times" w:cstheme="minorHAnsi"/>
        </w:rPr>
        <w:t xml:space="preserve"> </w:t>
      </w:r>
      <w:r w:rsidRPr="001D7099">
        <w:rPr>
          <w:rFonts w:ascii="Times" w:hAnsi="Times" w:cstheme="minorHAnsi"/>
        </w:rPr>
        <w:t xml:space="preserve">the </w:t>
      </w:r>
      <w:r w:rsidR="0004339B">
        <w:rPr>
          <w:rFonts w:ascii="Times" w:hAnsi="Times" w:cstheme="minorHAnsi"/>
        </w:rPr>
        <w:t>question</w:t>
      </w:r>
      <w:r w:rsidRPr="001D7099">
        <w:rPr>
          <w:rFonts w:ascii="Times" w:hAnsi="Times" w:cstheme="minorHAnsi"/>
        </w:rPr>
        <w:t xml:space="preserve"> raises issues of independent interest about kinds, essences, and rigid designation.)</w:t>
      </w:r>
    </w:p>
    <w:p w14:paraId="127293BA" w14:textId="509A03F0" w:rsidR="00DD7C14" w:rsidRPr="001D7099" w:rsidRDefault="00DD7C14">
      <w:pPr>
        <w:rPr>
          <w:rFonts w:ascii="Times" w:hAnsi="Times" w:cstheme="minorHAnsi"/>
        </w:rPr>
      </w:pPr>
    </w:p>
    <w:p w14:paraId="3F95DEF6" w14:textId="5DB72D2C" w:rsidR="00DD7C14" w:rsidRPr="001D7099" w:rsidRDefault="00DD7C14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4. The simplest </w:t>
      </w:r>
      <w:proofErr w:type="spellStart"/>
      <w:r w:rsidRPr="001D7099">
        <w:rPr>
          <w:rFonts w:ascii="Times" w:hAnsi="Times" w:cstheme="minorHAnsi"/>
        </w:rPr>
        <w:t>teleosemantic</w:t>
      </w:r>
      <w:proofErr w:type="spellEnd"/>
      <w:r w:rsidRPr="001D7099">
        <w:rPr>
          <w:rFonts w:ascii="Times" w:hAnsi="Times" w:cstheme="minorHAnsi"/>
        </w:rPr>
        <w:t xml:space="preserve"> answer</w:t>
      </w:r>
      <w:r w:rsidR="00762749" w:rsidRPr="001D7099">
        <w:rPr>
          <w:rFonts w:ascii="Times" w:hAnsi="Times" w:cstheme="minorHAnsi"/>
        </w:rPr>
        <w:t xml:space="preserve"> to </w:t>
      </w:r>
      <w:proofErr w:type="spellStart"/>
      <w:r w:rsidR="00762749" w:rsidRPr="001D7099">
        <w:rPr>
          <w:rFonts w:ascii="Times" w:hAnsi="Times" w:cstheme="minorHAnsi"/>
        </w:rPr>
        <w:t>swampman</w:t>
      </w:r>
      <w:proofErr w:type="spellEnd"/>
      <w:r w:rsidRPr="001D7099">
        <w:rPr>
          <w:rFonts w:ascii="Times" w:hAnsi="Times" w:cstheme="minorHAnsi"/>
        </w:rPr>
        <w:t xml:space="preserve"> is to override the intuition.</w:t>
      </w:r>
      <w:r w:rsidR="00DB524C" w:rsidRPr="001D7099">
        <w:rPr>
          <w:rFonts w:ascii="Times" w:hAnsi="Times" w:cstheme="minorHAnsi"/>
        </w:rPr>
        <w:t xml:space="preserve"> Just as science can show us whales aren’t fish, it can show us </w:t>
      </w:r>
      <w:proofErr w:type="spellStart"/>
      <w:r w:rsidR="00DB524C" w:rsidRPr="001D7099">
        <w:rPr>
          <w:rFonts w:ascii="Times" w:hAnsi="Times" w:cstheme="minorHAnsi"/>
        </w:rPr>
        <w:t>swampman</w:t>
      </w:r>
      <w:proofErr w:type="spellEnd"/>
      <w:r w:rsidR="00DB524C" w:rsidRPr="001D7099">
        <w:rPr>
          <w:rFonts w:ascii="Times" w:hAnsi="Times" w:cstheme="minorHAnsi"/>
        </w:rPr>
        <w:t xml:space="preserve"> doesn’t represent. (Millikan, Neander, Papineau </w:t>
      </w:r>
      <w:r w:rsidR="007202C4" w:rsidRPr="007202C4">
        <w:rPr>
          <w:rFonts w:ascii="Times" w:hAnsi="Times" w:cstheme="minorHAnsi"/>
          <w:i/>
        </w:rPr>
        <w:t>Mind and Language</w:t>
      </w:r>
      <w:r w:rsidR="007202C4">
        <w:rPr>
          <w:rFonts w:ascii="Times" w:hAnsi="Times" w:cstheme="minorHAnsi"/>
        </w:rPr>
        <w:t xml:space="preserve"> </w:t>
      </w:r>
      <w:r w:rsidR="00DB524C" w:rsidRPr="001D7099">
        <w:rPr>
          <w:rFonts w:ascii="Times" w:hAnsi="Times" w:cstheme="minorHAnsi"/>
        </w:rPr>
        <w:t>199</w:t>
      </w:r>
      <w:r w:rsidR="007202C4">
        <w:rPr>
          <w:rFonts w:ascii="Times" w:hAnsi="Times" w:cstheme="minorHAnsi"/>
        </w:rPr>
        <w:t>6</w:t>
      </w:r>
      <w:r w:rsidR="00DB524C" w:rsidRPr="001D7099">
        <w:rPr>
          <w:rFonts w:ascii="Times" w:hAnsi="Times" w:cstheme="minorHAnsi"/>
        </w:rPr>
        <w:t>.)</w:t>
      </w:r>
      <w:r w:rsidR="0004339B">
        <w:rPr>
          <w:rFonts w:ascii="Times" w:hAnsi="Times" w:cstheme="minorHAnsi"/>
        </w:rPr>
        <w:t xml:space="preserve"> We’ll do well to </w:t>
      </w:r>
      <w:r w:rsidR="00E71058">
        <w:rPr>
          <w:rFonts w:ascii="Times" w:hAnsi="Times" w:cstheme="minorHAnsi"/>
        </w:rPr>
        <w:t>recognize our intuitions are a bad guide to true</w:t>
      </w:r>
      <w:r w:rsidR="0004339B">
        <w:rPr>
          <w:rFonts w:ascii="Times" w:hAnsi="Times" w:cstheme="minorHAnsi"/>
        </w:rPr>
        <w:t xml:space="preserve"> representation.</w:t>
      </w:r>
    </w:p>
    <w:p w14:paraId="50D8E0C8" w14:textId="2B343C3D" w:rsidR="00DB524C" w:rsidRPr="001D7099" w:rsidRDefault="00DB524C">
      <w:pPr>
        <w:rPr>
          <w:rFonts w:ascii="Times" w:hAnsi="Times" w:cstheme="minorHAnsi"/>
        </w:rPr>
      </w:pPr>
    </w:p>
    <w:p w14:paraId="7A1D57B8" w14:textId="2C520FA2" w:rsidR="00DB524C" w:rsidRPr="001D7099" w:rsidRDefault="00DB524C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5. But is this enough? Would it be all right to kill </w:t>
      </w:r>
      <w:proofErr w:type="spellStart"/>
      <w:r w:rsidRPr="001D7099">
        <w:rPr>
          <w:rFonts w:ascii="Times" w:hAnsi="Times" w:cstheme="minorHAnsi"/>
        </w:rPr>
        <w:t>swampman</w:t>
      </w:r>
      <w:proofErr w:type="spellEnd"/>
      <w:r w:rsidRPr="001D7099">
        <w:rPr>
          <w:rFonts w:ascii="Times" w:hAnsi="Times" w:cstheme="minorHAnsi"/>
        </w:rPr>
        <w:t xml:space="preserve"> for food? (</w:t>
      </w:r>
      <w:proofErr w:type="spellStart"/>
      <w:r w:rsidRPr="001D7099">
        <w:rPr>
          <w:rFonts w:ascii="Times" w:hAnsi="Times" w:cstheme="minorHAnsi"/>
        </w:rPr>
        <w:t>Eilert</w:t>
      </w:r>
      <w:proofErr w:type="spellEnd"/>
      <w:r w:rsidRPr="001D7099">
        <w:rPr>
          <w:rFonts w:ascii="Times" w:hAnsi="Times" w:cstheme="minorHAnsi"/>
        </w:rPr>
        <w:t xml:space="preserve"> Sundt-</w:t>
      </w:r>
      <w:proofErr w:type="spellStart"/>
      <w:r w:rsidRPr="001D7099">
        <w:rPr>
          <w:rFonts w:ascii="Times" w:hAnsi="Times" w:cstheme="minorHAnsi"/>
        </w:rPr>
        <w:t>Ohlsen</w:t>
      </w:r>
      <w:proofErr w:type="spellEnd"/>
      <w:r w:rsidRPr="001D7099">
        <w:rPr>
          <w:rFonts w:ascii="Times" w:hAnsi="Times" w:cstheme="minorHAnsi"/>
        </w:rPr>
        <w:t>.) (</w:t>
      </w:r>
      <w:r w:rsidR="00E71058">
        <w:rPr>
          <w:rFonts w:ascii="Times" w:hAnsi="Times" w:cstheme="minorHAnsi"/>
        </w:rPr>
        <w:t xml:space="preserve">You might think we shouldn’t mistreat </w:t>
      </w:r>
      <w:proofErr w:type="spellStart"/>
      <w:r w:rsidR="00E71058">
        <w:rPr>
          <w:rFonts w:ascii="Times" w:hAnsi="Times" w:cstheme="minorHAnsi"/>
        </w:rPr>
        <w:t>s</w:t>
      </w:r>
      <w:r w:rsidRPr="001D7099">
        <w:rPr>
          <w:rFonts w:ascii="Times" w:hAnsi="Times" w:cstheme="minorHAnsi"/>
        </w:rPr>
        <w:t>wampman</w:t>
      </w:r>
      <w:proofErr w:type="spellEnd"/>
      <w:r w:rsidRPr="001D7099">
        <w:rPr>
          <w:rFonts w:ascii="Times" w:hAnsi="Times" w:cstheme="minorHAnsi"/>
        </w:rPr>
        <w:t xml:space="preserve"> </w:t>
      </w:r>
      <w:r w:rsidR="00E71058">
        <w:rPr>
          <w:rFonts w:ascii="Times" w:hAnsi="Times" w:cstheme="minorHAnsi"/>
        </w:rPr>
        <w:t xml:space="preserve">because he </w:t>
      </w:r>
      <w:r w:rsidR="00432575" w:rsidRPr="001D7099">
        <w:rPr>
          <w:rFonts w:ascii="Times" w:hAnsi="Times" w:cstheme="minorHAnsi"/>
        </w:rPr>
        <w:t xml:space="preserve">would </w:t>
      </w:r>
      <w:r w:rsidRPr="001D7099">
        <w:rPr>
          <w:rFonts w:ascii="Times" w:hAnsi="Times" w:cstheme="minorHAnsi"/>
        </w:rPr>
        <w:t xml:space="preserve">feel pain. </w:t>
      </w:r>
      <w:r w:rsidR="00E71058">
        <w:rPr>
          <w:rFonts w:ascii="Times" w:hAnsi="Times" w:cstheme="minorHAnsi"/>
        </w:rPr>
        <w:t>But</w:t>
      </w:r>
      <w:r w:rsidR="00E71058" w:rsidRPr="001D7099">
        <w:rPr>
          <w:rFonts w:ascii="Times" w:hAnsi="Times" w:cstheme="minorHAnsi"/>
        </w:rPr>
        <w:t xml:space="preserve"> Sundt-</w:t>
      </w:r>
      <w:proofErr w:type="spellStart"/>
      <w:r w:rsidR="00E71058" w:rsidRPr="001D7099">
        <w:rPr>
          <w:rFonts w:ascii="Times" w:hAnsi="Times" w:cstheme="minorHAnsi"/>
        </w:rPr>
        <w:lastRenderedPageBreak/>
        <w:t>Ohlsen</w:t>
      </w:r>
      <w:proofErr w:type="spellEnd"/>
      <w:r w:rsidR="00E71058" w:rsidRPr="001D7099">
        <w:rPr>
          <w:rFonts w:ascii="Times" w:hAnsi="Times" w:cstheme="minorHAnsi"/>
        </w:rPr>
        <w:t xml:space="preserve"> </w:t>
      </w:r>
      <w:r w:rsidR="00E71058">
        <w:rPr>
          <w:rFonts w:ascii="Times" w:hAnsi="Times" w:cstheme="minorHAnsi"/>
        </w:rPr>
        <w:t>persisted</w:t>
      </w:r>
      <w:r w:rsidR="009704DC" w:rsidRPr="001D7099">
        <w:rPr>
          <w:rFonts w:ascii="Times" w:hAnsi="Times" w:cstheme="minorHAnsi"/>
        </w:rPr>
        <w:t xml:space="preserve">. </w:t>
      </w:r>
      <w:r w:rsidR="00E71058">
        <w:rPr>
          <w:rFonts w:ascii="Times" w:hAnsi="Times" w:cstheme="minorHAnsi"/>
        </w:rPr>
        <w:t>Why do we non-vegetarian eat cows? We</w:t>
      </w:r>
      <w:r w:rsidR="009704DC" w:rsidRPr="001D7099">
        <w:rPr>
          <w:rFonts w:ascii="Times" w:hAnsi="Times" w:cstheme="minorHAnsi"/>
        </w:rPr>
        <w:t xml:space="preserve"> </w:t>
      </w:r>
      <w:r w:rsidRPr="001D7099">
        <w:rPr>
          <w:rFonts w:ascii="Times" w:hAnsi="Times" w:cstheme="minorHAnsi"/>
        </w:rPr>
        <w:t xml:space="preserve">non-vegetarians say it’s ok to kill cows </w:t>
      </w:r>
      <w:r w:rsidR="00432575" w:rsidRPr="001D7099">
        <w:rPr>
          <w:rFonts w:ascii="Times" w:hAnsi="Times" w:cstheme="minorHAnsi"/>
        </w:rPr>
        <w:t>quickly</w:t>
      </w:r>
      <w:r w:rsidR="00E71058">
        <w:rPr>
          <w:rFonts w:ascii="Times" w:hAnsi="Times" w:cstheme="minorHAnsi"/>
        </w:rPr>
        <w:t>,</w:t>
      </w:r>
      <w:r w:rsidR="00432575" w:rsidRPr="001D7099">
        <w:rPr>
          <w:rFonts w:ascii="Times" w:hAnsi="Times" w:cstheme="minorHAnsi"/>
        </w:rPr>
        <w:t xml:space="preserve"> </w:t>
      </w:r>
      <w:r w:rsidRPr="001D7099">
        <w:rPr>
          <w:rFonts w:ascii="Times" w:hAnsi="Times" w:cstheme="minorHAnsi"/>
        </w:rPr>
        <w:t>even though they feel pain</w:t>
      </w:r>
      <w:r w:rsidR="00E71058">
        <w:rPr>
          <w:rFonts w:ascii="Times" w:hAnsi="Times" w:cstheme="minorHAnsi"/>
        </w:rPr>
        <w:t>,</w:t>
      </w:r>
      <w:r w:rsidRPr="001D7099">
        <w:rPr>
          <w:rFonts w:ascii="Times" w:hAnsi="Times" w:cstheme="minorHAnsi"/>
        </w:rPr>
        <w:t xml:space="preserve"> because they have no plans for the future . . . </w:t>
      </w:r>
      <w:r w:rsidR="009704DC" w:rsidRPr="001D7099">
        <w:rPr>
          <w:rFonts w:ascii="Times" w:hAnsi="Times" w:cstheme="minorHAnsi"/>
        </w:rPr>
        <w:t>oh</w:t>
      </w:r>
      <w:r w:rsidRPr="001D7099">
        <w:rPr>
          <w:rFonts w:ascii="Times" w:hAnsi="Times" w:cstheme="minorHAnsi"/>
        </w:rPr>
        <w:t>.)</w:t>
      </w:r>
    </w:p>
    <w:p w14:paraId="71E533E6" w14:textId="77777777" w:rsidR="00DB524C" w:rsidRPr="001D7099" w:rsidRDefault="00DB524C">
      <w:pPr>
        <w:rPr>
          <w:rFonts w:ascii="Times" w:hAnsi="Times" w:cstheme="minorHAnsi"/>
        </w:rPr>
      </w:pPr>
    </w:p>
    <w:p w14:paraId="7167BF93" w14:textId="730543BF" w:rsidR="000B24FD" w:rsidRDefault="00DB524C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6. Here’s a more nuanced </w:t>
      </w:r>
      <w:proofErr w:type="spellStart"/>
      <w:r w:rsidRPr="001D7099">
        <w:rPr>
          <w:rFonts w:ascii="Times" w:hAnsi="Times" w:cstheme="minorHAnsi"/>
        </w:rPr>
        <w:t>teleosemantic</w:t>
      </w:r>
      <w:proofErr w:type="spellEnd"/>
      <w:r w:rsidRPr="001D7099">
        <w:rPr>
          <w:rFonts w:ascii="Times" w:hAnsi="Times" w:cstheme="minorHAnsi"/>
        </w:rPr>
        <w:t xml:space="preserve"> response (Papineau ‘The Status of </w:t>
      </w:r>
      <w:proofErr w:type="spellStart"/>
      <w:r w:rsidRPr="001D7099">
        <w:rPr>
          <w:rFonts w:ascii="Times" w:hAnsi="Times" w:cstheme="minorHAnsi"/>
        </w:rPr>
        <w:t>Teleosemantics</w:t>
      </w:r>
      <w:proofErr w:type="spellEnd"/>
      <w:r w:rsidRPr="001D7099">
        <w:rPr>
          <w:rFonts w:ascii="Times" w:hAnsi="Times" w:cstheme="minorHAnsi"/>
        </w:rPr>
        <w:t xml:space="preserve">, or How to Stop Worrying about </w:t>
      </w:r>
      <w:proofErr w:type="spellStart"/>
      <w:r w:rsidRPr="001D7099">
        <w:rPr>
          <w:rFonts w:ascii="Times" w:hAnsi="Times" w:cstheme="minorHAnsi"/>
        </w:rPr>
        <w:t>Swampman</w:t>
      </w:r>
      <w:proofErr w:type="spellEnd"/>
      <w:r w:rsidRPr="001D7099">
        <w:rPr>
          <w:rFonts w:ascii="Times" w:hAnsi="Times" w:cstheme="minorHAnsi"/>
        </w:rPr>
        <w:t>’</w:t>
      </w:r>
      <w:r w:rsidR="00AE389D" w:rsidRPr="001D7099">
        <w:rPr>
          <w:rFonts w:ascii="Times" w:hAnsi="Times" w:cstheme="minorHAnsi"/>
        </w:rPr>
        <w:t xml:space="preserve"> </w:t>
      </w:r>
      <w:proofErr w:type="spellStart"/>
      <w:r w:rsidR="000B24FD" w:rsidRPr="000B24FD">
        <w:rPr>
          <w:rFonts w:ascii="Times" w:hAnsi="Times" w:cstheme="minorHAnsi"/>
          <w:i/>
        </w:rPr>
        <w:t>Aust</w:t>
      </w:r>
      <w:proofErr w:type="spellEnd"/>
      <w:r w:rsidR="000B24FD" w:rsidRPr="000B24FD">
        <w:rPr>
          <w:rFonts w:ascii="Times" w:hAnsi="Times" w:cstheme="minorHAnsi"/>
          <w:i/>
        </w:rPr>
        <w:t xml:space="preserve"> J Phil</w:t>
      </w:r>
      <w:r w:rsidR="000B24FD">
        <w:rPr>
          <w:rFonts w:ascii="Times" w:hAnsi="Times" w:cstheme="minorHAnsi"/>
        </w:rPr>
        <w:t xml:space="preserve"> </w:t>
      </w:r>
      <w:r w:rsidR="00AE389D" w:rsidRPr="001D7099">
        <w:rPr>
          <w:rFonts w:ascii="Times" w:hAnsi="Times" w:cstheme="minorHAnsi"/>
        </w:rPr>
        <w:t>2001</w:t>
      </w:r>
      <w:r w:rsidRPr="001D7099">
        <w:rPr>
          <w:rFonts w:ascii="Times" w:hAnsi="Times" w:cstheme="minorHAnsi"/>
        </w:rPr>
        <w:t>).</w:t>
      </w:r>
    </w:p>
    <w:p w14:paraId="4A742FAE" w14:textId="77777777" w:rsidR="000B24FD" w:rsidRDefault="000B24FD">
      <w:pPr>
        <w:rPr>
          <w:rFonts w:ascii="Times" w:hAnsi="Times" w:cstheme="minorHAnsi"/>
        </w:rPr>
      </w:pPr>
    </w:p>
    <w:p w14:paraId="35743BDD" w14:textId="7FB5962E" w:rsidR="00523883" w:rsidRDefault="001B7CD3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There’s nothing wrong with our intuitions about representation. </w:t>
      </w:r>
      <w:r w:rsidR="00DB524C" w:rsidRPr="001D7099">
        <w:rPr>
          <w:rFonts w:ascii="Times" w:hAnsi="Times" w:cstheme="minorHAnsi"/>
        </w:rPr>
        <w:t xml:space="preserve">We </w:t>
      </w:r>
      <w:r w:rsidR="00432575" w:rsidRPr="001D7099">
        <w:rPr>
          <w:rFonts w:ascii="Times" w:hAnsi="Times" w:cstheme="minorHAnsi"/>
        </w:rPr>
        <w:t xml:space="preserve">all </w:t>
      </w:r>
      <w:r w:rsidR="00DB524C" w:rsidRPr="001D7099">
        <w:rPr>
          <w:rFonts w:ascii="Times" w:hAnsi="Times" w:cstheme="minorHAnsi"/>
        </w:rPr>
        <w:t xml:space="preserve">have a </w:t>
      </w:r>
      <w:r w:rsidR="005361E3" w:rsidRPr="001D7099">
        <w:rPr>
          <w:rFonts w:ascii="Times" w:hAnsi="Times" w:cstheme="minorHAnsi"/>
        </w:rPr>
        <w:t xml:space="preserve">folk </w:t>
      </w:r>
      <w:r w:rsidR="00DB524C" w:rsidRPr="001D7099">
        <w:rPr>
          <w:rFonts w:ascii="Times" w:hAnsi="Times" w:cstheme="minorHAnsi"/>
          <w:i/>
        </w:rPr>
        <w:t>concept</w:t>
      </w:r>
      <w:r w:rsidR="00E71058">
        <w:rPr>
          <w:rFonts w:ascii="Times" w:hAnsi="Times" w:cstheme="minorHAnsi"/>
          <w:i/>
        </w:rPr>
        <w:t>ion</w:t>
      </w:r>
      <w:r w:rsidR="00DB524C" w:rsidRPr="001D7099">
        <w:rPr>
          <w:rFonts w:ascii="Times" w:hAnsi="Times" w:cstheme="minorHAnsi"/>
        </w:rPr>
        <w:t xml:space="preserve"> of representation</w:t>
      </w:r>
      <w:r>
        <w:rPr>
          <w:rFonts w:ascii="Times" w:hAnsi="Times" w:cstheme="minorHAnsi"/>
        </w:rPr>
        <w:t xml:space="preserve"> (along the lines of </w:t>
      </w:r>
      <w:r w:rsidR="00544306">
        <w:rPr>
          <w:rFonts w:ascii="Times" w:hAnsi="Times" w:cstheme="minorHAnsi"/>
        </w:rPr>
        <w:t>some consumer</w:t>
      </w:r>
      <w:r>
        <w:rPr>
          <w:rFonts w:ascii="Times" w:hAnsi="Times" w:cstheme="minorHAnsi"/>
        </w:rPr>
        <w:t xml:space="preserve"> treats R as standing proxy for </w:t>
      </w:r>
      <w:r w:rsidR="00F40617">
        <w:rPr>
          <w:rFonts w:ascii="Times" w:hAnsi="Times" w:cstheme="minorHAnsi"/>
        </w:rPr>
        <w:t>C</w:t>
      </w:r>
      <w:r>
        <w:rPr>
          <w:rFonts w:ascii="Times" w:hAnsi="Times" w:cstheme="minorHAnsi"/>
        </w:rPr>
        <w:t xml:space="preserve"> . . .)</w:t>
      </w:r>
      <w:r w:rsidR="000B24FD">
        <w:rPr>
          <w:rFonts w:ascii="Times" w:hAnsi="Times" w:cstheme="minorHAnsi"/>
        </w:rPr>
        <w:t xml:space="preserve"> and in the actual world this conception picks out states which have been designed by evolution to play this role. I</w:t>
      </w:r>
      <w:r w:rsidR="00C7189C">
        <w:rPr>
          <w:rFonts w:ascii="Times" w:hAnsi="Times" w:cstheme="minorHAnsi"/>
        </w:rPr>
        <w:t>f</w:t>
      </w:r>
      <w:r w:rsidR="000B24FD">
        <w:rPr>
          <w:rFonts w:ascii="Times" w:hAnsi="Times" w:cstheme="minorHAnsi"/>
        </w:rPr>
        <w:t xml:space="preserve"> a different world</w:t>
      </w:r>
      <w:r w:rsidR="00C7189C">
        <w:rPr>
          <w:rFonts w:ascii="Times" w:hAnsi="Times" w:cstheme="minorHAnsi"/>
        </w:rPr>
        <w:t xml:space="preserve"> were actual,</w:t>
      </w:r>
      <w:r w:rsidR="000B24FD">
        <w:rPr>
          <w:rFonts w:ascii="Times" w:hAnsi="Times" w:cstheme="minorHAnsi"/>
        </w:rPr>
        <w:t xml:space="preserve"> </w:t>
      </w:r>
      <w:r w:rsidR="00C7189C">
        <w:rPr>
          <w:rFonts w:ascii="Times" w:hAnsi="Times" w:cstheme="minorHAnsi"/>
        </w:rPr>
        <w:t>with</w:t>
      </w:r>
      <w:r w:rsidR="000B24FD">
        <w:rPr>
          <w:rFonts w:ascii="Times" w:hAnsi="Times" w:cstheme="minorHAnsi"/>
        </w:rPr>
        <w:t xml:space="preserve"> lots of </w:t>
      </w:r>
      <w:proofErr w:type="spellStart"/>
      <w:r w:rsidR="000B24FD">
        <w:rPr>
          <w:rFonts w:ascii="Times" w:hAnsi="Times" w:cstheme="minorHAnsi"/>
        </w:rPr>
        <w:t>swamporganisms</w:t>
      </w:r>
      <w:proofErr w:type="spellEnd"/>
      <w:r w:rsidR="000B24FD">
        <w:rPr>
          <w:rFonts w:ascii="Times" w:hAnsi="Times" w:cstheme="minorHAnsi"/>
        </w:rPr>
        <w:t>,</w:t>
      </w:r>
      <w:r w:rsidR="00C7189C">
        <w:rPr>
          <w:rFonts w:ascii="Times" w:hAnsi="Times" w:cstheme="minorHAnsi"/>
        </w:rPr>
        <w:t xml:space="preserve"> the same conception</w:t>
      </w:r>
      <w:r w:rsidR="000B24FD">
        <w:rPr>
          <w:rFonts w:ascii="Times" w:hAnsi="Times" w:cstheme="minorHAnsi"/>
        </w:rPr>
        <w:t xml:space="preserve"> might pick out a different kind of state. Still, in th</w:t>
      </w:r>
      <w:r w:rsidR="00544306">
        <w:rPr>
          <w:rFonts w:ascii="Times" w:hAnsi="Times" w:cstheme="minorHAnsi"/>
        </w:rPr>
        <w:t>is</w:t>
      </w:r>
      <w:r w:rsidR="000B24FD">
        <w:rPr>
          <w:rFonts w:ascii="Times" w:hAnsi="Times" w:cstheme="minorHAnsi"/>
        </w:rPr>
        <w:t xml:space="preserve"> world </w:t>
      </w:r>
      <w:proofErr w:type="gramStart"/>
      <w:r w:rsidR="000B24FD">
        <w:rPr>
          <w:rFonts w:ascii="Times" w:hAnsi="Times" w:cstheme="minorHAnsi"/>
        </w:rPr>
        <w:t>the</w:t>
      </w:r>
      <w:r w:rsidR="00432575" w:rsidRPr="001D7099">
        <w:rPr>
          <w:rFonts w:ascii="Times" w:hAnsi="Times" w:cstheme="minorHAnsi"/>
        </w:rPr>
        <w:t xml:space="preserve"> a</w:t>
      </w:r>
      <w:proofErr w:type="gramEnd"/>
      <w:r w:rsidR="00C35BC8">
        <w:rPr>
          <w:rFonts w:ascii="Times" w:hAnsi="Times" w:cstheme="minorHAnsi"/>
        </w:rPr>
        <w:t xml:space="preserve"> posteriori</w:t>
      </w:r>
      <w:r w:rsidR="00432575" w:rsidRPr="001D7099">
        <w:rPr>
          <w:rFonts w:ascii="Times" w:hAnsi="Times" w:cstheme="minorHAnsi"/>
        </w:rPr>
        <w:t xml:space="preserve"> </w:t>
      </w:r>
      <w:r w:rsidR="00C35BC8">
        <w:rPr>
          <w:rFonts w:ascii="Times" w:hAnsi="Times" w:cstheme="minorHAnsi"/>
          <w:i/>
        </w:rPr>
        <w:t>essence</w:t>
      </w:r>
      <w:r w:rsidR="00432575" w:rsidRPr="001D7099">
        <w:rPr>
          <w:rFonts w:ascii="Times" w:hAnsi="Times" w:cstheme="minorHAnsi"/>
        </w:rPr>
        <w:t xml:space="preserve"> of representation is historical design. </w:t>
      </w:r>
    </w:p>
    <w:p w14:paraId="701E4881" w14:textId="54D05E32" w:rsidR="000B24FD" w:rsidRDefault="000B24FD">
      <w:pPr>
        <w:rPr>
          <w:rFonts w:ascii="Times" w:hAnsi="Times" w:cstheme="minorHAnsi"/>
        </w:rPr>
      </w:pPr>
    </w:p>
    <w:p w14:paraId="3D26D9A5" w14:textId="232B730B" w:rsidR="0023615C" w:rsidRPr="001D7099" w:rsidRDefault="000B24FD">
      <w:pPr>
        <w:rPr>
          <w:rFonts w:ascii="Times" w:hAnsi="Times" w:cstheme="minorHAnsi"/>
        </w:rPr>
      </w:pPr>
      <w:r>
        <w:rPr>
          <w:rFonts w:ascii="Times" w:hAnsi="Times" w:cstheme="minorHAnsi"/>
        </w:rPr>
        <w:t>We care about the folk criteria, rather than the actual-wor</w:t>
      </w:r>
      <w:r w:rsidR="00717680">
        <w:rPr>
          <w:rFonts w:ascii="Times" w:hAnsi="Times" w:cstheme="minorHAnsi"/>
        </w:rPr>
        <w:t>l</w:t>
      </w:r>
      <w:r>
        <w:rPr>
          <w:rFonts w:ascii="Times" w:hAnsi="Times" w:cstheme="minorHAnsi"/>
        </w:rPr>
        <w:t xml:space="preserve">dly referent, which is why we wouldn’t eat </w:t>
      </w:r>
      <w:proofErr w:type="spellStart"/>
      <w:r>
        <w:rPr>
          <w:rFonts w:ascii="Times" w:hAnsi="Times" w:cstheme="minorHAnsi"/>
        </w:rPr>
        <w:t>swampmen</w:t>
      </w:r>
      <w:proofErr w:type="spellEnd"/>
      <w:r>
        <w:rPr>
          <w:rFonts w:ascii="Times" w:hAnsi="Times" w:cstheme="minorHAnsi"/>
        </w:rPr>
        <w:t xml:space="preserve"> if they were actual, but </w:t>
      </w:r>
      <w:r w:rsidR="00432575" w:rsidRPr="001D7099">
        <w:rPr>
          <w:rFonts w:ascii="Times" w:hAnsi="Times" w:cstheme="minorHAnsi"/>
        </w:rPr>
        <w:t xml:space="preserve">even so </w:t>
      </w:r>
      <w:proofErr w:type="spellStart"/>
      <w:r w:rsidR="00C7189C">
        <w:rPr>
          <w:rFonts w:ascii="Times" w:hAnsi="Times" w:cstheme="minorHAnsi"/>
        </w:rPr>
        <w:t>swampmen</w:t>
      </w:r>
      <w:proofErr w:type="spellEnd"/>
      <w:r w:rsidR="00432575" w:rsidRPr="001D7099">
        <w:rPr>
          <w:rFonts w:ascii="Times" w:hAnsi="Times" w:cstheme="minorHAnsi"/>
        </w:rPr>
        <w:t xml:space="preserve"> don’t really represent, since </w:t>
      </w:r>
      <w:r>
        <w:rPr>
          <w:rFonts w:ascii="Times" w:hAnsi="Times" w:cstheme="minorHAnsi"/>
        </w:rPr>
        <w:t>they</w:t>
      </w:r>
      <w:r w:rsidR="00432575" w:rsidRPr="001D7099">
        <w:rPr>
          <w:rFonts w:ascii="Times" w:hAnsi="Times" w:cstheme="minorHAnsi"/>
        </w:rPr>
        <w:t xml:space="preserve"> lack the essential requirements. </w:t>
      </w:r>
    </w:p>
    <w:p w14:paraId="239ADADE" w14:textId="77777777" w:rsidR="0023615C" w:rsidRPr="001D7099" w:rsidRDefault="0023615C">
      <w:pPr>
        <w:rPr>
          <w:rFonts w:ascii="Times" w:hAnsi="Times" w:cstheme="minorHAnsi"/>
        </w:rPr>
      </w:pPr>
    </w:p>
    <w:p w14:paraId="3B8EDA20" w14:textId="57F670EF" w:rsidR="0023615C" w:rsidRPr="001D7099" w:rsidRDefault="00432575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>It’s like water, H</w:t>
      </w:r>
      <w:r w:rsidRPr="001D7099">
        <w:rPr>
          <w:rFonts w:ascii="Times" w:hAnsi="Times" w:cstheme="minorHAnsi"/>
          <w:vertAlign w:val="subscript"/>
        </w:rPr>
        <w:t>2</w:t>
      </w:r>
      <w:r w:rsidRPr="001D7099">
        <w:rPr>
          <w:rFonts w:ascii="Times" w:hAnsi="Times" w:cstheme="minorHAnsi"/>
        </w:rPr>
        <w:t xml:space="preserve">O and XYZ. Our folk criteria are odourless, colourless, potable, but the </w:t>
      </w:r>
      <w:r w:rsidR="00C35BC8">
        <w:rPr>
          <w:rFonts w:ascii="Times" w:hAnsi="Times" w:cstheme="minorHAnsi"/>
        </w:rPr>
        <w:t>nature</w:t>
      </w:r>
      <w:r w:rsidRPr="001D7099">
        <w:rPr>
          <w:rFonts w:ascii="Times" w:hAnsi="Times" w:cstheme="minorHAnsi"/>
        </w:rPr>
        <w:t xml:space="preserve"> is H</w:t>
      </w:r>
      <w:r w:rsidRPr="001D7099">
        <w:rPr>
          <w:rFonts w:ascii="Times" w:hAnsi="Times" w:cstheme="minorHAnsi"/>
          <w:vertAlign w:val="subscript"/>
        </w:rPr>
        <w:t>2</w:t>
      </w:r>
      <w:r w:rsidRPr="001D7099">
        <w:rPr>
          <w:rFonts w:ascii="Times" w:hAnsi="Times" w:cstheme="minorHAnsi"/>
        </w:rPr>
        <w:t>O. We care about the folk criteria</w:t>
      </w:r>
      <w:r w:rsidR="0023615C" w:rsidRPr="001D7099">
        <w:rPr>
          <w:rFonts w:ascii="Times" w:hAnsi="Times" w:cstheme="minorHAnsi"/>
        </w:rPr>
        <w:t>—</w:t>
      </w:r>
      <w:r w:rsidRPr="001D7099">
        <w:rPr>
          <w:rFonts w:ascii="Times" w:hAnsi="Times" w:cstheme="minorHAnsi"/>
        </w:rPr>
        <w:t xml:space="preserve">odourless, colourless, potable XYZ would </w:t>
      </w:r>
      <w:r w:rsidR="0023615C" w:rsidRPr="001D7099">
        <w:rPr>
          <w:rFonts w:ascii="Times" w:hAnsi="Times" w:cstheme="minorHAnsi"/>
        </w:rPr>
        <w:t xml:space="preserve">satisfy our thirst ok—but XYZ would still lack the essential requirement for water. </w:t>
      </w:r>
    </w:p>
    <w:p w14:paraId="6D5A9655" w14:textId="77777777" w:rsidR="0023615C" w:rsidRPr="001D7099" w:rsidRDefault="0023615C">
      <w:pPr>
        <w:rPr>
          <w:rFonts w:ascii="Times" w:hAnsi="Times" w:cstheme="minorHAnsi"/>
        </w:rPr>
      </w:pPr>
    </w:p>
    <w:p w14:paraId="0DF7B300" w14:textId="55A91A28" w:rsidR="00DB524C" w:rsidRPr="001D7099" w:rsidRDefault="0023615C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So </w:t>
      </w:r>
      <w:proofErr w:type="spellStart"/>
      <w:r w:rsidRPr="001D7099">
        <w:rPr>
          <w:rFonts w:ascii="Times" w:hAnsi="Times" w:cstheme="minorHAnsi"/>
        </w:rPr>
        <w:t>teleosemantics</w:t>
      </w:r>
      <w:proofErr w:type="spellEnd"/>
      <w:r w:rsidRPr="001D7099">
        <w:rPr>
          <w:rFonts w:ascii="Times" w:hAnsi="Times" w:cstheme="minorHAnsi"/>
        </w:rPr>
        <w:t xml:space="preserve"> is no more discredited by a merely possible </w:t>
      </w:r>
      <w:proofErr w:type="spellStart"/>
      <w:r w:rsidRPr="001D7099">
        <w:rPr>
          <w:rFonts w:ascii="Times" w:hAnsi="Times" w:cstheme="minorHAnsi"/>
        </w:rPr>
        <w:t>swampman</w:t>
      </w:r>
      <w:proofErr w:type="spellEnd"/>
      <w:r w:rsidRPr="001D7099">
        <w:rPr>
          <w:rFonts w:ascii="Times" w:hAnsi="Times" w:cstheme="minorHAnsi"/>
        </w:rPr>
        <w:t xml:space="preserve"> than chemistry is discredited by a </w:t>
      </w:r>
      <w:r w:rsidR="009704DC" w:rsidRPr="001D7099">
        <w:rPr>
          <w:rFonts w:ascii="Times" w:hAnsi="Times" w:cstheme="minorHAnsi"/>
        </w:rPr>
        <w:t xml:space="preserve">possible </w:t>
      </w:r>
      <w:r w:rsidRPr="001D7099">
        <w:rPr>
          <w:rFonts w:ascii="Times" w:hAnsi="Times" w:cstheme="minorHAnsi"/>
        </w:rPr>
        <w:t>world where XYZ is the odourless, colourless, potable liquid.</w:t>
      </w:r>
    </w:p>
    <w:p w14:paraId="42079DBF" w14:textId="393B7869" w:rsidR="0023615C" w:rsidRPr="001D7099" w:rsidRDefault="0023615C">
      <w:pPr>
        <w:rPr>
          <w:rFonts w:ascii="Times" w:hAnsi="Times" w:cstheme="minorHAnsi"/>
        </w:rPr>
      </w:pPr>
    </w:p>
    <w:p w14:paraId="39872DAF" w14:textId="37489B23" w:rsidR="0023615C" w:rsidRPr="001D7099" w:rsidRDefault="0023615C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>7. Peter Schulte (</w:t>
      </w:r>
      <w:r w:rsidR="00AE389D" w:rsidRPr="001D7099">
        <w:rPr>
          <w:rFonts w:ascii="Times" w:hAnsi="Times" w:cstheme="minorHAnsi"/>
        </w:rPr>
        <w:t xml:space="preserve">‘Why Mental Content is not Like Water’ </w:t>
      </w:r>
      <w:proofErr w:type="spellStart"/>
      <w:r w:rsidR="00450CCB" w:rsidRPr="00450CCB">
        <w:rPr>
          <w:rFonts w:ascii="Times" w:hAnsi="Times" w:cstheme="minorHAnsi"/>
          <w:i/>
        </w:rPr>
        <w:t>Synthese</w:t>
      </w:r>
      <w:proofErr w:type="spellEnd"/>
      <w:r w:rsidR="00450CCB">
        <w:rPr>
          <w:rFonts w:ascii="Times" w:hAnsi="Times" w:cstheme="minorHAnsi"/>
        </w:rPr>
        <w:t xml:space="preserve"> </w:t>
      </w:r>
      <w:r w:rsidRPr="001D7099">
        <w:rPr>
          <w:rFonts w:ascii="Times" w:hAnsi="Times" w:cstheme="minorHAnsi"/>
        </w:rPr>
        <w:t xml:space="preserve">2018) objects to the analogy. He says that it’s not enough for </w:t>
      </w:r>
      <w:proofErr w:type="spellStart"/>
      <w:r w:rsidRPr="001D7099">
        <w:rPr>
          <w:rFonts w:ascii="Times" w:hAnsi="Times" w:cstheme="minorHAnsi"/>
        </w:rPr>
        <w:t>E</w:t>
      </w:r>
      <w:proofErr w:type="spellEnd"/>
      <w:r w:rsidRPr="001D7099">
        <w:rPr>
          <w:rFonts w:ascii="Times" w:hAnsi="Times" w:cstheme="minorHAnsi"/>
        </w:rPr>
        <w:t xml:space="preserve"> to be the essence of </w:t>
      </w:r>
      <w:r w:rsidR="009704DC" w:rsidRPr="001D7099">
        <w:rPr>
          <w:rFonts w:ascii="Times" w:hAnsi="Times" w:cstheme="minorHAnsi"/>
        </w:rPr>
        <w:t xml:space="preserve">folk kind </w:t>
      </w:r>
      <w:r w:rsidRPr="001D7099">
        <w:rPr>
          <w:rFonts w:ascii="Times" w:hAnsi="Times" w:cstheme="minorHAnsi"/>
        </w:rPr>
        <w:t xml:space="preserve">K that we have a true </w:t>
      </w:r>
      <w:r w:rsidR="00EE04F1" w:rsidRPr="001D7099">
        <w:rPr>
          <w:rFonts w:ascii="Times" w:hAnsi="Times" w:cstheme="minorHAnsi"/>
        </w:rPr>
        <w:t xml:space="preserve">a posteriori </w:t>
      </w:r>
      <w:r w:rsidRPr="001D7099">
        <w:rPr>
          <w:rFonts w:ascii="Times" w:hAnsi="Times" w:cstheme="minorHAnsi"/>
        </w:rPr>
        <w:t xml:space="preserve">equation </w:t>
      </w:r>
      <w:r w:rsidR="009704DC" w:rsidRPr="001D7099">
        <w:rPr>
          <w:rFonts w:ascii="Times" w:hAnsi="Times" w:cstheme="minorHAnsi"/>
          <w:i/>
        </w:rPr>
        <w:t>the entit</w:t>
      </w:r>
      <w:r w:rsidR="00717680">
        <w:rPr>
          <w:rFonts w:ascii="Times" w:hAnsi="Times" w:cstheme="minorHAnsi"/>
          <w:i/>
        </w:rPr>
        <w:t>ies</w:t>
      </w:r>
      <w:r w:rsidR="009704DC" w:rsidRPr="001D7099">
        <w:rPr>
          <w:rFonts w:ascii="Times" w:hAnsi="Times" w:cstheme="minorHAnsi"/>
          <w:i/>
        </w:rPr>
        <w:t xml:space="preserve"> which satisf</w:t>
      </w:r>
      <w:r w:rsidR="00717680">
        <w:rPr>
          <w:rFonts w:ascii="Times" w:hAnsi="Times" w:cstheme="minorHAnsi"/>
          <w:i/>
        </w:rPr>
        <w:t>y</w:t>
      </w:r>
      <w:r w:rsidR="009704DC" w:rsidRPr="001D7099">
        <w:rPr>
          <w:rFonts w:ascii="Times" w:hAnsi="Times" w:cstheme="minorHAnsi"/>
          <w:i/>
        </w:rPr>
        <w:t xml:space="preserve"> folk criteria K</w:t>
      </w:r>
      <w:r w:rsidRPr="001D7099">
        <w:rPr>
          <w:rFonts w:ascii="Times" w:hAnsi="Times" w:cstheme="minorHAnsi"/>
          <w:i/>
        </w:rPr>
        <w:t xml:space="preserve"> = the </w:t>
      </w:r>
      <w:r w:rsidR="009704DC" w:rsidRPr="001D7099">
        <w:rPr>
          <w:rFonts w:ascii="Times" w:hAnsi="Times" w:cstheme="minorHAnsi"/>
          <w:i/>
        </w:rPr>
        <w:t>entit</w:t>
      </w:r>
      <w:r w:rsidR="00717680">
        <w:rPr>
          <w:rFonts w:ascii="Times" w:hAnsi="Times" w:cstheme="minorHAnsi"/>
          <w:i/>
        </w:rPr>
        <w:t>ies</w:t>
      </w:r>
      <w:r w:rsidR="009704DC" w:rsidRPr="001D7099">
        <w:rPr>
          <w:rFonts w:ascii="Times" w:hAnsi="Times" w:cstheme="minorHAnsi"/>
          <w:i/>
        </w:rPr>
        <w:t xml:space="preserve"> which</w:t>
      </w:r>
      <w:r w:rsidRPr="001D7099">
        <w:rPr>
          <w:rFonts w:ascii="Times" w:hAnsi="Times" w:cstheme="minorHAnsi"/>
          <w:i/>
        </w:rPr>
        <w:t xml:space="preserve"> E</w:t>
      </w:r>
      <w:r w:rsidRPr="001D7099">
        <w:rPr>
          <w:rFonts w:ascii="Times" w:hAnsi="Times" w:cstheme="minorHAnsi"/>
        </w:rPr>
        <w:t xml:space="preserve">. </w:t>
      </w:r>
      <w:r w:rsidR="009704DC" w:rsidRPr="001D7099">
        <w:rPr>
          <w:rFonts w:ascii="Times" w:hAnsi="Times" w:cstheme="minorHAnsi"/>
        </w:rPr>
        <w:t>(</w:t>
      </w:r>
      <w:r w:rsidR="00523883">
        <w:rPr>
          <w:rFonts w:ascii="Times" w:hAnsi="Times" w:cstheme="minorHAnsi"/>
        </w:rPr>
        <w:t xml:space="preserve">States </w:t>
      </w:r>
      <w:r w:rsidR="009704DC" w:rsidRPr="001D7099">
        <w:rPr>
          <w:rFonts w:ascii="Times" w:hAnsi="Times" w:cstheme="minorHAnsi"/>
        </w:rPr>
        <w:t>th</w:t>
      </w:r>
      <w:r w:rsidR="00AE389D" w:rsidRPr="001D7099">
        <w:rPr>
          <w:rFonts w:ascii="Times" w:hAnsi="Times" w:cstheme="minorHAnsi"/>
        </w:rPr>
        <w:t>at satisfy the</w:t>
      </w:r>
      <w:r w:rsidR="009704DC" w:rsidRPr="001D7099">
        <w:rPr>
          <w:rFonts w:ascii="Times" w:hAnsi="Times" w:cstheme="minorHAnsi"/>
        </w:rPr>
        <w:t xml:space="preserve"> folk </w:t>
      </w:r>
      <w:r w:rsidR="00AE389D" w:rsidRPr="001D7099">
        <w:rPr>
          <w:rFonts w:ascii="Times" w:hAnsi="Times" w:cstheme="minorHAnsi"/>
        </w:rPr>
        <w:t>criteria</w:t>
      </w:r>
      <w:r w:rsidR="009704DC" w:rsidRPr="001D7099">
        <w:rPr>
          <w:rFonts w:ascii="Times" w:hAnsi="Times" w:cstheme="minorHAnsi"/>
        </w:rPr>
        <w:t xml:space="preserve"> </w:t>
      </w:r>
      <w:r w:rsidR="00AE389D" w:rsidRPr="001D7099">
        <w:rPr>
          <w:rFonts w:ascii="Times" w:hAnsi="Times" w:cstheme="minorHAnsi"/>
        </w:rPr>
        <w:t xml:space="preserve">for </w:t>
      </w:r>
      <w:r w:rsidR="009704DC" w:rsidRPr="001D7099">
        <w:rPr>
          <w:rFonts w:ascii="Times" w:hAnsi="Times" w:cstheme="minorHAnsi"/>
        </w:rPr>
        <w:t xml:space="preserve">representation = states that happen to have resulted from natural selection.) </w:t>
      </w:r>
      <w:r w:rsidRPr="001D7099">
        <w:rPr>
          <w:rFonts w:ascii="Times" w:hAnsi="Times" w:cstheme="minorHAnsi"/>
        </w:rPr>
        <w:t xml:space="preserve">In addition, </w:t>
      </w:r>
      <w:proofErr w:type="spellStart"/>
      <w:r w:rsidRPr="001D7099">
        <w:rPr>
          <w:rFonts w:ascii="Times" w:hAnsi="Times" w:cstheme="minorHAnsi"/>
        </w:rPr>
        <w:t>E</w:t>
      </w:r>
      <w:proofErr w:type="spellEnd"/>
      <w:r w:rsidRPr="001D7099">
        <w:rPr>
          <w:rFonts w:ascii="Times" w:hAnsi="Times" w:cstheme="minorHAnsi"/>
        </w:rPr>
        <w:t xml:space="preserve"> must </w:t>
      </w:r>
      <w:r w:rsidRPr="001D7099">
        <w:rPr>
          <w:rFonts w:ascii="Times" w:hAnsi="Times" w:cstheme="minorHAnsi"/>
          <w:i/>
        </w:rPr>
        <w:t>explain</w:t>
      </w:r>
      <w:r w:rsidRPr="001D7099">
        <w:rPr>
          <w:rFonts w:ascii="Times" w:hAnsi="Times" w:cstheme="minorHAnsi"/>
        </w:rPr>
        <w:t xml:space="preserve"> the criteria by which we recognize K.</w:t>
      </w:r>
      <w:r w:rsidR="009704DC" w:rsidRPr="001D7099">
        <w:rPr>
          <w:rFonts w:ascii="Times" w:hAnsi="Times" w:cstheme="minorHAnsi"/>
        </w:rPr>
        <w:t xml:space="preserve"> (</w:t>
      </w:r>
      <w:r w:rsidR="008C4512" w:rsidRPr="001D7099">
        <w:rPr>
          <w:rFonts w:ascii="Times" w:hAnsi="Times" w:cstheme="minorHAnsi"/>
        </w:rPr>
        <w:t>The liquid that’s odourless, colourless . . .</w:t>
      </w:r>
      <w:r w:rsidR="009704DC" w:rsidRPr="001D7099">
        <w:rPr>
          <w:rFonts w:ascii="Times" w:hAnsi="Times" w:cstheme="minorHAnsi"/>
        </w:rPr>
        <w:t xml:space="preserve"> = the liquid </w:t>
      </w:r>
      <w:r w:rsidR="008C4512" w:rsidRPr="001D7099">
        <w:rPr>
          <w:rFonts w:ascii="Times" w:hAnsi="Times" w:cstheme="minorHAnsi"/>
        </w:rPr>
        <w:t>made of H</w:t>
      </w:r>
      <w:r w:rsidR="008C4512" w:rsidRPr="001D7099">
        <w:rPr>
          <w:rFonts w:ascii="Times" w:hAnsi="Times" w:cstheme="minorHAnsi"/>
          <w:vertAlign w:val="subscript"/>
        </w:rPr>
        <w:t>2</w:t>
      </w:r>
      <w:r w:rsidR="008C4512" w:rsidRPr="001D7099">
        <w:rPr>
          <w:rFonts w:ascii="Times" w:hAnsi="Times" w:cstheme="minorHAnsi"/>
        </w:rPr>
        <w:t>0.)</w:t>
      </w:r>
      <w:r w:rsidRPr="001D7099">
        <w:rPr>
          <w:rFonts w:ascii="Times" w:hAnsi="Times" w:cstheme="minorHAnsi"/>
        </w:rPr>
        <w:t xml:space="preserve"> </w:t>
      </w:r>
      <w:r w:rsidR="005361E3" w:rsidRPr="001D7099">
        <w:rPr>
          <w:rFonts w:ascii="Times" w:hAnsi="Times" w:cstheme="minorHAnsi"/>
        </w:rPr>
        <w:t xml:space="preserve">The folk </w:t>
      </w:r>
      <w:r w:rsidRPr="001D7099">
        <w:rPr>
          <w:rFonts w:ascii="Times" w:hAnsi="Times" w:cstheme="minorHAnsi"/>
        </w:rPr>
        <w:t xml:space="preserve">properties of </w:t>
      </w:r>
      <w:r w:rsidRPr="001D7099">
        <w:rPr>
          <w:rFonts w:ascii="Times" w:hAnsi="Times" w:cstheme="minorHAnsi"/>
          <w:i/>
        </w:rPr>
        <w:t>water</w:t>
      </w:r>
      <w:r w:rsidR="005361E3" w:rsidRPr="001D7099">
        <w:rPr>
          <w:rFonts w:ascii="Times" w:hAnsi="Times" w:cstheme="minorHAnsi"/>
        </w:rPr>
        <w:t xml:space="preserve"> are explained by </w:t>
      </w:r>
      <w:r w:rsidR="005361E3" w:rsidRPr="001D7099">
        <w:rPr>
          <w:rFonts w:ascii="Times" w:hAnsi="Times" w:cstheme="minorHAnsi"/>
          <w:i/>
        </w:rPr>
        <w:t>H</w:t>
      </w:r>
      <w:r w:rsidR="005361E3" w:rsidRPr="001D7099">
        <w:rPr>
          <w:rFonts w:ascii="Times" w:hAnsi="Times" w:cstheme="minorHAnsi"/>
          <w:i/>
          <w:vertAlign w:val="subscript"/>
        </w:rPr>
        <w:t>2</w:t>
      </w:r>
      <w:r w:rsidR="005361E3" w:rsidRPr="001D7099">
        <w:rPr>
          <w:rFonts w:ascii="Times" w:hAnsi="Times" w:cstheme="minorHAnsi"/>
          <w:i/>
        </w:rPr>
        <w:t>O</w:t>
      </w:r>
      <w:r w:rsidRPr="001D7099">
        <w:rPr>
          <w:rFonts w:ascii="Times" w:hAnsi="Times" w:cstheme="minorHAnsi"/>
        </w:rPr>
        <w:t xml:space="preserve">. But </w:t>
      </w:r>
      <w:r w:rsidR="005361E3" w:rsidRPr="001D7099">
        <w:rPr>
          <w:rFonts w:ascii="Times" w:hAnsi="Times" w:cstheme="minorHAnsi"/>
        </w:rPr>
        <w:t xml:space="preserve">the folk properties of </w:t>
      </w:r>
      <w:r w:rsidR="005361E3" w:rsidRPr="001D7099">
        <w:rPr>
          <w:rFonts w:ascii="Times" w:hAnsi="Times" w:cstheme="minorHAnsi"/>
          <w:i/>
        </w:rPr>
        <w:t>representation</w:t>
      </w:r>
      <w:r w:rsidR="005361E3" w:rsidRPr="001D7099">
        <w:rPr>
          <w:rFonts w:ascii="Times" w:hAnsi="Times" w:cstheme="minorHAnsi"/>
        </w:rPr>
        <w:t xml:space="preserve"> aren’t similarly explained by </w:t>
      </w:r>
      <w:r w:rsidR="005361E3" w:rsidRPr="001D7099">
        <w:rPr>
          <w:rFonts w:ascii="Times" w:hAnsi="Times" w:cstheme="minorHAnsi"/>
          <w:i/>
        </w:rPr>
        <w:t>historically selected to guide behaviour</w:t>
      </w:r>
      <w:r w:rsidR="005361E3" w:rsidRPr="001D7099">
        <w:rPr>
          <w:rFonts w:ascii="Times" w:hAnsi="Times" w:cstheme="minorHAnsi"/>
        </w:rPr>
        <w:t>.</w:t>
      </w:r>
    </w:p>
    <w:p w14:paraId="7253C8F7" w14:textId="1351A0C6" w:rsidR="005361E3" w:rsidRPr="001D7099" w:rsidRDefault="005361E3">
      <w:pPr>
        <w:rPr>
          <w:rFonts w:ascii="Times" w:hAnsi="Times" w:cstheme="minorHAnsi"/>
        </w:rPr>
      </w:pPr>
    </w:p>
    <w:p w14:paraId="44150E08" w14:textId="77777777" w:rsidR="00717680" w:rsidRDefault="005361E3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8. I agree with Schulte’s premise but not his conclusion. </w:t>
      </w:r>
    </w:p>
    <w:p w14:paraId="751DDFBF" w14:textId="77777777" w:rsidR="00717680" w:rsidRDefault="00717680">
      <w:pPr>
        <w:rPr>
          <w:rFonts w:ascii="Times" w:hAnsi="Times" w:cstheme="minorHAnsi"/>
        </w:rPr>
      </w:pPr>
    </w:p>
    <w:p w14:paraId="3D9174EA" w14:textId="76C816C1" w:rsidR="005361E3" w:rsidRPr="001D7099" w:rsidRDefault="005361E3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Let us say a </w:t>
      </w:r>
      <w:r w:rsidRPr="001D7099">
        <w:rPr>
          <w:rFonts w:ascii="Times" w:hAnsi="Times" w:cstheme="minorHAnsi"/>
          <w:i/>
        </w:rPr>
        <w:t xml:space="preserve">Kind </w:t>
      </w:r>
      <w:r w:rsidRPr="001D7099">
        <w:rPr>
          <w:rFonts w:ascii="Times" w:hAnsi="Times" w:cstheme="minorHAnsi"/>
        </w:rPr>
        <w:t>is a</w:t>
      </w:r>
      <w:r w:rsidR="008C4512" w:rsidRPr="001D7099">
        <w:rPr>
          <w:rFonts w:ascii="Times" w:hAnsi="Times" w:cstheme="minorHAnsi"/>
        </w:rPr>
        <w:t>ny</w:t>
      </w:r>
      <w:r w:rsidRPr="001D7099">
        <w:rPr>
          <w:rFonts w:ascii="Times" w:hAnsi="Times" w:cstheme="minorHAnsi"/>
        </w:rPr>
        <w:t xml:space="preserve"> category whose instances share </w:t>
      </w:r>
      <w:r w:rsidRPr="001D7099">
        <w:rPr>
          <w:rFonts w:ascii="Times" w:hAnsi="Times" w:cstheme="minorHAnsi"/>
          <w:i/>
        </w:rPr>
        <w:t>many</w:t>
      </w:r>
      <w:r w:rsidRPr="001D7099">
        <w:rPr>
          <w:rFonts w:ascii="Times" w:hAnsi="Times" w:cstheme="minorHAnsi"/>
        </w:rPr>
        <w:t xml:space="preserve"> properties. So chemical substances, biological taxa . . . are Kinds. For any Kind, we can expect the instances to have one property that explains why they share so many other properties. It’s natural to think of this super-explanatory property as the </w:t>
      </w:r>
      <w:r w:rsidRPr="001D7099">
        <w:rPr>
          <w:rFonts w:ascii="Times" w:hAnsi="Times" w:cstheme="minorHAnsi"/>
          <w:i/>
        </w:rPr>
        <w:t>essence</w:t>
      </w:r>
      <w:r w:rsidRPr="001D7099">
        <w:rPr>
          <w:rFonts w:ascii="Times" w:hAnsi="Times" w:cstheme="minorHAnsi"/>
        </w:rPr>
        <w:t xml:space="preserve"> of the Kind. In the case of chemical substances, this will be their molecular structure.</w:t>
      </w:r>
    </w:p>
    <w:p w14:paraId="5BFEF692" w14:textId="5F462C48" w:rsidR="005361E3" w:rsidRPr="001D7099" w:rsidRDefault="005361E3">
      <w:pPr>
        <w:rPr>
          <w:rFonts w:ascii="Times" w:hAnsi="Times" w:cstheme="minorHAnsi"/>
        </w:rPr>
      </w:pPr>
    </w:p>
    <w:p w14:paraId="225F161B" w14:textId="77777777" w:rsidR="00544306" w:rsidRDefault="005361E3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So </w:t>
      </w:r>
      <w:proofErr w:type="gramStart"/>
      <w:r w:rsidRPr="001D7099">
        <w:rPr>
          <w:rFonts w:ascii="Times" w:hAnsi="Times" w:cstheme="minorHAnsi"/>
        </w:rPr>
        <w:t>far</w:t>
      </w:r>
      <w:proofErr w:type="gramEnd"/>
      <w:r w:rsidRPr="001D7099">
        <w:rPr>
          <w:rFonts w:ascii="Times" w:hAnsi="Times" w:cstheme="minorHAnsi"/>
        </w:rPr>
        <w:t xml:space="preserve"> I</w:t>
      </w:r>
      <w:r w:rsidR="00606F22" w:rsidRPr="001D7099">
        <w:rPr>
          <w:rFonts w:ascii="Times" w:hAnsi="Times" w:cstheme="minorHAnsi"/>
        </w:rPr>
        <w:t>’</w:t>
      </w:r>
      <w:r w:rsidRPr="001D7099">
        <w:rPr>
          <w:rFonts w:ascii="Times" w:hAnsi="Times" w:cstheme="minorHAnsi"/>
        </w:rPr>
        <w:t>m in accord with Schulte. Where he goes wrong</w:t>
      </w:r>
      <w:r w:rsidR="00606F22" w:rsidRPr="001D7099">
        <w:rPr>
          <w:rFonts w:ascii="Times" w:hAnsi="Times" w:cstheme="minorHAnsi"/>
        </w:rPr>
        <w:t>, though,</w:t>
      </w:r>
      <w:r w:rsidRPr="001D7099">
        <w:rPr>
          <w:rFonts w:ascii="Times" w:hAnsi="Times" w:cstheme="minorHAnsi"/>
        </w:rPr>
        <w:t xml:space="preserve"> is in assuming essences have to be intrinsic. </w:t>
      </w:r>
    </w:p>
    <w:p w14:paraId="07BADC31" w14:textId="77777777" w:rsidR="00544306" w:rsidRDefault="00544306">
      <w:pPr>
        <w:rPr>
          <w:rFonts w:ascii="Times" w:hAnsi="Times" w:cstheme="minorHAnsi"/>
        </w:rPr>
      </w:pPr>
    </w:p>
    <w:p w14:paraId="221DBFEB" w14:textId="43E800D8" w:rsidR="005361E3" w:rsidRPr="001D7099" w:rsidRDefault="005361E3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With biological species, if you ask me, </w:t>
      </w:r>
      <w:r w:rsidR="00606F22" w:rsidRPr="001D7099">
        <w:rPr>
          <w:rFonts w:ascii="Times" w:hAnsi="Times" w:cstheme="minorHAnsi"/>
        </w:rPr>
        <w:t>the essence is common ancestry, not anything internal.</w:t>
      </w:r>
      <w:r w:rsidR="00544306">
        <w:rPr>
          <w:rFonts w:ascii="Times" w:hAnsi="Times" w:cstheme="minorHAnsi"/>
        </w:rPr>
        <w:t xml:space="preserve"> (In Millikan’s terminology, they are ‘historical’ not ‘eternal’ kinds.)</w:t>
      </w:r>
    </w:p>
    <w:p w14:paraId="65200F0C" w14:textId="19EE2DE2" w:rsidR="00606F22" w:rsidRPr="001D7099" w:rsidRDefault="00606F22">
      <w:pPr>
        <w:rPr>
          <w:rFonts w:ascii="Times" w:hAnsi="Times" w:cstheme="minorHAnsi"/>
        </w:rPr>
      </w:pPr>
    </w:p>
    <w:p w14:paraId="6162E781" w14:textId="5263F3A4" w:rsidR="00606F22" w:rsidRPr="001D7099" w:rsidRDefault="00606F22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9. And then there are </w:t>
      </w:r>
      <w:r w:rsidRPr="001D7099">
        <w:rPr>
          <w:rFonts w:ascii="Times" w:hAnsi="Times" w:cstheme="minorHAnsi"/>
          <w:i/>
        </w:rPr>
        <w:t>functional</w:t>
      </w:r>
      <w:r w:rsidRPr="001D7099">
        <w:rPr>
          <w:rFonts w:ascii="Times" w:hAnsi="Times" w:cstheme="minorHAnsi"/>
        </w:rPr>
        <w:t xml:space="preserve"> kinds. Consider </w:t>
      </w:r>
      <w:r w:rsidRPr="001D7099">
        <w:rPr>
          <w:rFonts w:ascii="Times" w:hAnsi="Times" w:cstheme="minorHAnsi"/>
          <w:i/>
        </w:rPr>
        <w:t>aerial insectivores</w:t>
      </w:r>
      <w:r w:rsidRPr="001D7099">
        <w:rPr>
          <w:rFonts w:ascii="Times" w:hAnsi="Times" w:cstheme="minorHAnsi"/>
        </w:rPr>
        <w:t xml:space="preserve"> (swallows, martins, bats, </w:t>
      </w:r>
      <w:r w:rsidR="00EE04F1" w:rsidRPr="001D7099">
        <w:rPr>
          <w:rFonts w:ascii="Times" w:hAnsi="Times" w:cstheme="minorHAnsi"/>
        </w:rPr>
        <w:t xml:space="preserve">dragonflies, . . .) They all share a range of properties (swooping ability, acute senses, </w:t>
      </w:r>
      <w:r w:rsidR="00717680">
        <w:rPr>
          <w:rFonts w:ascii="Times" w:hAnsi="Times" w:cstheme="minorHAnsi"/>
        </w:rPr>
        <w:t xml:space="preserve">large </w:t>
      </w:r>
      <w:r w:rsidR="00717680">
        <w:rPr>
          <w:rFonts w:ascii="Times" w:hAnsi="Times" w:cstheme="minorHAnsi"/>
        </w:rPr>
        <w:lastRenderedPageBreak/>
        <w:t>mouth</w:t>
      </w:r>
      <w:r w:rsidR="00EE04F1" w:rsidRPr="001D7099">
        <w:rPr>
          <w:rFonts w:ascii="Times" w:hAnsi="Times" w:cstheme="minorHAnsi"/>
        </w:rPr>
        <w:t xml:space="preserve">s). But here the super-explanatory essence isn’t some intrinsic property or common ancestry, but simply that they have been </w:t>
      </w:r>
      <w:r w:rsidR="008C4512" w:rsidRPr="001D7099">
        <w:rPr>
          <w:rFonts w:ascii="Times" w:hAnsi="Times" w:cstheme="minorHAnsi"/>
        </w:rPr>
        <w:t>designed by</w:t>
      </w:r>
      <w:r w:rsidR="00EE04F1" w:rsidRPr="001D7099">
        <w:rPr>
          <w:rFonts w:ascii="Times" w:hAnsi="Times" w:cstheme="minorHAnsi"/>
        </w:rPr>
        <w:t xml:space="preserve"> the </w:t>
      </w:r>
      <w:r w:rsidR="00EE04F1" w:rsidRPr="001D7099">
        <w:rPr>
          <w:rFonts w:ascii="Times" w:hAnsi="Times" w:cstheme="minorHAnsi"/>
          <w:i/>
        </w:rPr>
        <w:t xml:space="preserve">same </w:t>
      </w:r>
      <w:proofErr w:type="spellStart"/>
      <w:r w:rsidR="00EE04F1" w:rsidRPr="001D7099">
        <w:rPr>
          <w:rFonts w:ascii="Times" w:hAnsi="Times" w:cstheme="minorHAnsi"/>
          <w:i/>
        </w:rPr>
        <w:t>selectional</w:t>
      </w:r>
      <w:proofErr w:type="spellEnd"/>
      <w:r w:rsidR="00EE04F1" w:rsidRPr="001D7099">
        <w:rPr>
          <w:rFonts w:ascii="Times" w:hAnsi="Times" w:cstheme="minorHAnsi"/>
          <w:i/>
        </w:rPr>
        <w:t xml:space="preserve"> pressures</w:t>
      </w:r>
      <w:r w:rsidR="00EE04F1" w:rsidRPr="001D7099">
        <w:rPr>
          <w:rFonts w:ascii="Times" w:hAnsi="Times" w:cstheme="minorHAnsi"/>
        </w:rPr>
        <w:t xml:space="preserve">. </w:t>
      </w:r>
    </w:p>
    <w:p w14:paraId="0626AB76" w14:textId="148C797A" w:rsidR="00EE04F1" w:rsidRPr="001D7099" w:rsidRDefault="00EE04F1">
      <w:pPr>
        <w:rPr>
          <w:rFonts w:ascii="Times" w:hAnsi="Times" w:cstheme="minorHAnsi"/>
        </w:rPr>
      </w:pPr>
    </w:p>
    <w:p w14:paraId="4A6B74CA" w14:textId="147952A7" w:rsidR="00EE04F1" w:rsidRPr="001D7099" w:rsidRDefault="00EE04F1" w:rsidP="00EE04F1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10. I say that representation is a similar functional kind. Instances of representational systems share a range of features: a consumer that treats some internal R as proxy for some C </w:t>
      </w:r>
      <w:r w:rsidR="008C4512" w:rsidRPr="001D7099">
        <w:rPr>
          <w:rFonts w:ascii="Times" w:hAnsi="Times" w:cstheme="minorHAnsi"/>
        </w:rPr>
        <w:t>in prompting</w:t>
      </w:r>
      <w:r w:rsidRPr="001D7099">
        <w:rPr>
          <w:rFonts w:ascii="Times" w:hAnsi="Times" w:cstheme="minorHAnsi"/>
        </w:rPr>
        <w:t xml:space="preserve"> </w:t>
      </w:r>
      <w:r w:rsidR="00CC1FF0">
        <w:rPr>
          <w:rFonts w:ascii="Times" w:hAnsi="Times" w:cstheme="minorHAnsi"/>
        </w:rPr>
        <w:t>response</w:t>
      </w:r>
      <w:r w:rsidRPr="001D7099">
        <w:rPr>
          <w:rFonts w:ascii="Times" w:hAnsi="Times" w:cstheme="minorHAnsi"/>
        </w:rPr>
        <w:t xml:space="preserve"> B; a producer that gears R to the presence of C; and </w:t>
      </w:r>
      <w:proofErr w:type="gramStart"/>
      <w:r w:rsidRPr="001D7099">
        <w:rPr>
          <w:rFonts w:ascii="Times" w:hAnsi="Times" w:cstheme="minorHAnsi"/>
        </w:rPr>
        <w:t>moreover</w:t>
      </w:r>
      <w:proofErr w:type="gramEnd"/>
      <w:r w:rsidRPr="001D7099">
        <w:rPr>
          <w:rFonts w:ascii="Times" w:hAnsi="Times" w:cstheme="minorHAnsi"/>
        </w:rPr>
        <w:t xml:space="preserve"> does this robustly across different peripheral stimuli; </w:t>
      </w:r>
      <w:r w:rsidR="008C4512" w:rsidRPr="001D7099">
        <w:rPr>
          <w:rFonts w:ascii="Times" w:hAnsi="Times" w:cstheme="minorHAnsi"/>
        </w:rPr>
        <w:t xml:space="preserve">and typically produces a range of </w:t>
      </w:r>
      <w:proofErr w:type="spellStart"/>
      <w:r w:rsidR="00CC1FF0">
        <w:rPr>
          <w:rFonts w:ascii="Times" w:hAnsi="Times" w:cstheme="minorHAnsi"/>
        </w:rPr>
        <w:t>R</w:t>
      </w:r>
      <w:r w:rsidR="008C4512" w:rsidRPr="001D7099">
        <w:rPr>
          <w:rFonts w:ascii="Times" w:hAnsi="Times" w:cstheme="minorHAnsi"/>
        </w:rPr>
        <w:t>s</w:t>
      </w:r>
      <w:proofErr w:type="spellEnd"/>
      <w:r w:rsidR="008C4512" w:rsidRPr="001D7099">
        <w:rPr>
          <w:rFonts w:ascii="Times" w:hAnsi="Times" w:cstheme="minorHAnsi"/>
        </w:rPr>
        <w:t xml:space="preserve"> each with its own appropriate B; </w:t>
      </w:r>
      <w:r w:rsidR="00CC1FF0">
        <w:rPr>
          <w:rFonts w:ascii="Times" w:hAnsi="Times" w:cstheme="minorHAnsi"/>
        </w:rPr>
        <w:t>and are often realised by sub-systems that produce intermediary representations;</w:t>
      </w:r>
      <w:r w:rsidR="00CC1FF0" w:rsidRPr="001D7099">
        <w:rPr>
          <w:rFonts w:ascii="Times" w:hAnsi="Times" w:cstheme="minorHAnsi"/>
        </w:rPr>
        <w:t xml:space="preserve"> </w:t>
      </w:r>
      <w:r w:rsidRPr="001D7099">
        <w:rPr>
          <w:rFonts w:ascii="Times" w:hAnsi="Times" w:cstheme="minorHAnsi"/>
        </w:rPr>
        <w:t>with learning fine-tuning the sensitivity of producer and consumer</w:t>
      </w:r>
      <w:r w:rsidR="00CC1FF0">
        <w:rPr>
          <w:rFonts w:ascii="Times" w:hAnsi="Times" w:cstheme="minorHAnsi"/>
        </w:rPr>
        <w:t>; . . .</w:t>
      </w:r>
    </w:p>
    <w:p w14:paraId="606A58A2" w14:textId="77777777" w:rsidR="00EE04F1" w:rsidRPr="001D7099" w:rsidRDefault="00EE04F1" w:rsidP="00EE04F1">
      <w:pPr>
        <w:rPr>
          <w:rFonts w:ascii="Times" w:hAnsi="Times" w:cstheme="minorHAnsi"/>
        </w:rPr>
      </w:pPr>
    </w:p>
    <w:p w14:paraId="1C14A9E6" w14:textId="48903598" w:rsidR="00EE04F1" w:rsidRPr="001D7099" w:rsidRDefault="00EE04F1" w:rsidP="00EE04F1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What explains the shared features of such systems is their common selective provenance. They have all been designed to optimally enable organisms to gear their behaviour to distal circumstances C. </w:t>
      </w:r>
    </w:p>
    <w:p w14:paraId="0E540327" w14:textId="480994C8" w:rsidR="00EE04F1" w:rsidRPr="001D7099" w:rsidRDefault="00EE04F1" w:rsidP="00EE04F1">
      <w:pPr>
        <w:rPr>
          <w:rFonts w:ascii="Times" w:hAnsi="Times" w:cstheme="minorHAnsi"/>
        </w:rPr>
      </w:pPr>
    </w:p>
    <w:p w14:paraId="4DFEAE9E" w14:textId="541EB31F" w:rsidR="008A65E0" w:rsidRPr="001D7099" w:rsidRDefault="00EE04F1" w:rsidP="007B1CDB">
      <w:pPr>
        <w:rPr>
          <w:rFonts w:ascii="Times" w:hAnsi="Times" w:cstheme="minorHAnsi"/>
        </w:rPr>
      </w:pPr>
      <w:r w:rsidRPr="001D7099">
        <w:rPr>
          <w:rFonts w:ascii="Times" w:hAnsi="Times" w:cstheme="minorHAnsi"/>
        </w:rPr>
        <w:t xml:space="preserve">11. So a certain kind of </w:t>
      </w:r>
      <w:proofErr w:type="spellStart"/>
      <w:r w:rsidRPr="001D7099">
        <w:rPr>
          <w:rFonts w:ascii="Times" w:hAnsi="Times" w:cstheme="minorHAnsi"/>
        </w:rPr>
        <w:t>selectional</w:t>
      </w:r>
      <w:proofErr w:type="spellEnd"/>
      <w:r w:rsidRPr="001D7099">
        <w:rPr>
          <w:rFonts w:ascii="Times" w:hAnsi="Times" w:cstheme="minorHAnsi"/>
        </w:rPr>
        <w:t xml:space="preserve"> history is the essence of representation after all, just as H</w:t>
      </w:r>
      <w:r w:rsidRPr="001D7099">
        <w:rPr>
          <w:rFonts w:ascii="Times" w:hAnsi="Times" w:cstheme="minorHAnsi"/>
          <w:vertAlign w:val="subscript"/>
        </w:rPr>
        <w:t>2</w:t>
      </w:r>
      <w:r w:rsidRPr="001D7099">
        <w:rPr>
          <w:rFonts w:ascii="Times" w:hAnsi="Times" w:cstheme="minorHAnsi"/>
        </w:rPr>
        <w:t xml:space="preserve">O is the essence of water. And so, as I said, </w:t>
      </w:r>
      <w:proofErr w:type="spellStart"/>
      <w:r w:rsidRPr="001D7099">
        <w:rPr>
          <w:rFonts w:ascii="Times" w:hAnsi="Times" w:cstheme="minorHAnsi"/>
        </w:rPr>
        <w:t>teleosemantics</w:t>
      </w:r>
      <w:proofErr w:type="spellEnd"/>
      <w:r w:rsidRPr="001D7099">
        <w:rPr>
          <w:rFonts w:ascii="Times" w:hAnsi="Times" w:cstheme="minorHAnsi"/>
        </w:rPr>
        <w:t xml:space="preserve"> is no more discredited by a merely possible </w:t>
      </w:r>
      <w:proofErr w:type="spellStart"/>
      <w:r w:rsidRPr="001D7099">
        <w:rPr>
          <w:rFonts w:ascii="Times" w:hAnsi="Times" w:cstheme="minorHAnsi"/>
        </w:rPr>
        <w:t>swampman</w:t>
      </w:r>
      <w:proofErr w:type="spellEnd"/>
      <w:r w:rsidRPr="001D7099">
        <w:rPr>
          <w:rFonts w:ascii="Times" w:hAnsi="Times" w:cstheme="minorHAnsi"/>
        </w:rPr>
        <w:t xml:space="preserve"> than chemistry is discredited by a merely possible odourless, colourless, potable XYZ</w:t>
      </w:r>
      <w:r w:rsidR="002B6F17" w:rsidRPr="001D7099">
        <w:rPr>
          <w:rFonts w:ascii="Times" w:hAnsi="Times" w:cstheme="minorHAnsi"/>
        </w:rPr>
        <w:t xml:space="preserve">. </w:t>
      </w:r>
    </w:p>
    <w:p w14:paraId="38CA983C" w14:textId="4F3F05D2" w:rsidR="008C4512" w:rsidRPr="001D7099" w:rsidRDefault="008C4512" w:rsidP="007B1CDB">
      <w:pPr>
        <w:rPr>
          <w:rFonts w:ascii="Times" w:hAnsi="Times"/>
        </w:rPr>
      </w:pPr>
    </w:p>
    <w:p w14:paraId="418522F2" w14:textId="0FAB0871" w:rsidR="00C7189C" w:rsidRDefault="008C4512" w:rsidP="007B1CDB">
      <w:pPr>
        <w:rPr>
          <w:rFonts w:ascii="Times" w:hAnsi="Times"/>
        </w:rPr>
      </w:pPr>
      <w:r w:rsidRPr="001D7099">
        <w:rPr>
          <w:rFonts w:ascii="Times" w:hAnsi="Times"/>
        </w:rPr>
        <w:t xml:space="preserve">12. In my original paper I was worried that my position hinged on the contentious semantic thesis that ‘belief’/’representation’ are </w:t>
      </w:r>
      <w:r w:rsidRPr="00544306">
        <w:rPr>
          <w:rFonts w:ascii="Times" w:hAnsi="Times"/>
          <w:i/>
        </w:rPr>
        <w:t>rigid designators</w:t>
      </w:r>
      <w:r w:rsidR="00C7189C">
        <w:rPr>
          <w:rFonts w:ascii="Times" w:hAnsi="Times"/>
        </w:rPr>
        <w:t xml:space="preserve"> for kind </w:t>
      </w:r>
      <w:r w:rsidR="00C7189C" w:rsidRPr="00544306">
        <w:rPr>
          <w:rFonts w:ascii="Times" w:hAnsi="Times"/>
          <w:i/>
        </w:rPr>
        <w:t>essences</w:t>
      </w:r>
      <w:r w:rsidR="00C7189C">
        <w:rPr>
          <w:rFonts w:ascii="Times" w:hAnsi="Times"/>
        </w:rPr>
        <w:t xml:space="preserve">, so I backed off that thesis, and said that all I really cared about was that </w:t>
      </w:r>
      <w:proofErr w:type="spellStart"/>
      <w:r w:rsidR="00C7189C">
        <w:rPr>
          <w:rFonts w:ascii="Times" w:hAnsi="Times"/>
        </w:rPr>
        <w:t>selectional</w:t>
      </w:r>
      <w:proofErr w:type="spellEnd"/>
      <w:r w:rsidR="00C7189C">
        <w:rPr>
          <w:rFonts w:ascii="Times" w:hAnsi="Times"/>
        </w:rPr>
        <w:t xml:space="preserve"> states realised the folk role in the actual world, and I was prepared to concede </w:t>
      </w:r>
      <w:r w:rsidR="0024019E">
        <w:rPr>
          <w:rFonts w:ascii="Times" w:hAnsi="Times"/>
        </w:rPr>
        <w:t xml:space="preserve">that </w:t>
      </w:r>
      <w:r w:rsidR="00C7189C">
        <w:rPr>
          <w:rFonts w:ascii="Times" w:hAnsi="Times"/>
        </w:rPr>
        <w:t xml:space="preserve">our concepts of </w:t>
      </w:r>
      <w:r w:rsidR="00C7189C" w:rsidRPr="00C7189C">
        <w:rPr>
          <w:rFonts w:ascii="Times" w:hAnsi="Times"/>
          <w:i/>
        </w:rPr>
        <w:t>belief/representation</w:t>
      </w:r>
      <w:r w:rsidR="00C7189C">
        <w:rPr>
          <w:rFonts w:ascii="Times" w:hAnsi="Times"/>
        </w:rPr>
        <w:t xml:space="preserve"> might behave ‘flaccidly’ and so deem </w:t>
      </w:r>
      <w:proofErr w:type="spellStart"/>
      <w:r w:rsidR="00C7189C">
        <w:rPr>
          <w:rFonts w:ascii="Times" w:hAnsi="Times"/>
        </w:rPr>
        <w:t>swampman</w:t>
      </w:r>
      <w:proofErr w:type="spellEnd"/>
      <w:r w:rsidR="00C7189C">
        <w:rPr>
          <w:rFonts w:ascii="Times" w:hAnsi="Times"/>
        </w:rPr>
        <w:t xml:space="preserve"> to be a real </w:t>
      </w:r>
      <w:proofErr w:type="spellStart"/>
      <w:r w:rsidR="00C7189C">
        <w:rPr>
          <w:rFonts w:ascii="Times" w:hAnsi="Times"/>
        </w:rPr>
        <w:t>represente</w:t>
      </w:r>
      <w:r w:rsidR="0024019E">
        <w:rPr>
          <w:rFonts w:ascii="Times" w:hAnsi="Times"/>
        </w:rPr>
        <w:t>r</w:t>
      </w:r>
      <w:proofErr w:type="spellEnd"/>
      <w:r w:rsidR="00C7189C">
        <w:rPr>
          <w:rFonts w:ascii="Times" w:hAnsi="Times"/>
        </w:rPr>
        <w:t xml:space="preserve"> after all. </w:t>
      </w:r>
      <w:r w:rsidR="00C7189C" w:rsidRPr="0024019E">
        <w:rPr>
          <w:rFonts w:ascii="Times" w:hAnsi="Times"/>
          <w:i/>
        </w:rPr>
        <w:t>Mistake</w:t>
      </w:r>
      <w:r w:rsidR="0024019E" w:rsidRPr="0024019E">
        <w:rPr>
          <w:rFonts w:ascii="Times" w:hAnsi="Times"/>
          <w:i/>
        </w:rPr>
        <w:t>.</w:t>
      </w:r>
      <w:r w:rsidR="0024019E">
        <w:rPr>
          <w:rFonts w:ascii="Times" w:hAnsi="Times"/>
        </w:rPr>
        <w:t xml:space="preserve"> </w:t>
      </w:r>
      <w:r w:rsidR="0024019E" w:rsidRPr="001D7099">
        <w:rPr>
          <w:rFonts w:ascii="Times" w:hAnsi="Times"/>
        </w:rPr>
        <w:t xml:space="preserve">David Braddon-Mitchell and Frank Jackson (‘A </w:t>
      </w:r>
      <w:proofErr w:type="spellStart"/>
      <w:r w:rsidR="0024019E" w:rsidRPr="001D7099">
        <w:rPr>
          <w:rFonts w:ascii="Times" w:hAnsi="Times"/>
        </w:rPr>
        <w:t>Phyrric</w:t>
      </w:r>
      <w:proofErr w:type="spellEnd"/>
      <w:r w:rsidR="0024019E" w:rsidRPr="001D7099">
        <w:rPr>
          <w:rFonts w:ascii="Times" w:hAnsi="Times"/>
        </w:rPr>
        <w:t xml:space="preserve"> Victory for Teleonomy’ </w:t>
      </w:r>
      <w:proofErr w:type="spellStart"/>
      <w:r w:rsidR="0024019E" w:rsidRPr="000B24FD">
        <w:rPr>
          <w:rFonts w:ascii="Times" w:hAnsi="Times" w:cstheme="minorHAnsi"/>
          <w:i/>
        </w:rPr>
        <w:t>Aust</w:t>
      </w:r>
      <w:proofErr w:type="spellEnd"/>
      <w:r w:rsidR="0024019E" w:rsidRPr="000B24FD">
        <w:rPr>
          <w:rFonts w:ascii="Times" w:hAnsi="Times" w:cstheme="minorHAnsi"/>
          <w:i/>
        </w:rPr>
        <w:t xml:space="preserve"> J Phil</w:t>
      </w:r>
      <w:r w:rsidR="0024019E">
        <w:rPr>
          <w:rFonts w:ascii="Times" w:hAnsi="Times" w:cstheme="minorHAnsi"/>
        </w:rPr>
        <w:t xml:space="preserve"> </w:t>
      </w:r>
      <w:r w:rsidR="0024019E" w:rsidRPr="001D7099">
        <w:rPr>
          <w:rFonts w:ascii="Times" w:hAnsi="Times" w:cstheme="minorHAnsi"/>
        </w:rPr>
        <w:t>2001</w:t>
      </w:r>
      <w:r w:rsidR="0024019E" w:rsidRPr="001D7099">
        <w:rPr>
          <w:rFonts w:ascii="Times" w:hAnsi="Times"/>
        </w:rPr>
        <w:t xml:space="preserve">2002) </w:t>
      </w:r>
      <w:r w:rsidR="0024019E">
        <w:rPr>
          <w:rFonts w:ascii="Times" w:hAnsi="Times"/>
        </w:rPr>
        <w:t xml:space="preserve">rightly </w:t>
      </w:r>
      <w:r w:rsidR="0024019E" w:rsidRPr="001D7099">
        <w:rPr>
          <w:rFonts w:ascii="Times" w:hAnsi="Times"/>
        </w:rPr>
        <w:t>objected that my position was then no different from analytic functionalism.</w:t>
      </w:r>
    </w:p>
    <w:p w14:paraId="180062D2" w14:textId="61DBDD37" w:rsidR="0024019E" w:rsidRDefault="0024019E" w:rsidP="007B1CDB">
      <w:pPr>
        <w:rPr>
          <w:rFonts w:ascii="Times" w:hAnsi="Times"/>
        </w:rPr>
      </w:pPr>
    </w:p>
    <w:p w14:paraId="1FD56185" w14:textId="77777777" w:rsidR="001A18F5" w:rsidRDefault="0024019E" w:rsidP="007B1CDB">
      <w:pPr>
        <w:rPr>
          <w:rFonts w:ascii="Times" w:hAnsi="Times"/>
        </w:rPr>
      </w:pPr>
      <w:r>
        <w:rPr>
          <w:rFonts w:ascii="Times" w:hAnsi="Times"/>
        </w:rPr>
        <w:t xml:space="preserve">13. I shouldn’t have been so cagey about </w:t>
      </w:r>
      <w:r w:rsidRPr="001D7099">
        <w:rPr>
          <w:rFonts w:ascii="Times" w:hAnsi="Times"/>
        </w:rPr>
        <w:t xml:space="preserve">‘belief’/’representation’ </w:t>
      </w:r>
      <w:r>
        <w:rPr>
          <w:rFonts w:ascii="Times" w:hAnsi="Times"/>
        </w:rPr>
        <w:t>being</w:t>
      </w:r>
      <w:r w:rsidRPr="001D7099">
        <w:rPr>
          <w:rFonts w:ascii="Times" w:hAnsi="Times"/>
        </w:rPr>
        <w:t xml:space="preserve"> rigid designators</w:t>
      </w:r>
      <w:r>
        <w:rPr>
          <w:rFonts w:ascii="Times" w:hAnsi="Times"/>
        </w:rPr>
        <w:t xml:space="preserve"> for kind essences. In truth, if these are </w:t>
      </w:r>
      <w:r w:rsidRPr="0024019E">
        <w:rPr>
          <w:rFonts w:ascii="Times" w:hAnsi="Times"/>
          <w:i/>
        </w:rPr>
        <w:t>names</w:t>
      </w:r>
      <w:r>
        <w:rPr>
          <w:rFonts w:ascii="Times" w:hAnsi="Times"/>
        </w:rPr>
        <w:t xml:space="preserve"> of kinds, then they are per se rigid. </w:t>
      </w:r>
    </w:p>
    <w:p w14:paraId="37593DA8" w14:textId="77777777" w:rsidR="001A18F5" w:rsidRDefault="001A18F5" w:rsidP="007B1CDB">
      <w:pPr>
        <w:rPr>
          <w:rFonts w:ascii="Times" w:hAnsi="Times"/>
        </w:rPr>
      </w:pPr>
    </w:p>
    <w:p w14:paraId="4AC27965" w14:textId="1075ECFA" w:rsidR="0024019E" w:rsidRDefault="0024019E" w:rsidP="007B1CDB">
      <w:pPr>
        <w:rPr>
          <w:rFonts w:ascii="Times" w:hAnsi="Times"/>
        </w:rPr>
      </w:pPr>
      <w:r>
        <w:rPr>
          <w:rFonts w:ascii="Times" w:hAnsi="Times"/>
        </w:rPr>
        <w:t xml:space="preserve">What about the idea that they name </w:t>
      </w:r>
      <w:r w:rsidRPr="0024019E">
        <w:rPr>
          <w:rFonts w:ascii="Times" w:hAnsi="Times"/>
          <w:i/>
        </w:rPr>
        <w:t>essences</w:t>
      </w:r>
      <w:r>
        <w:rPr>
          <w:rFonts w:ascii="Times" w:hAnsi="Times"/>
        </w:rPr>
        <w:t xml:space="preserve">? Well, that’s just the issue about </w:t>
      </w:r>
      <w:r w:rsidRPr="0024019E">
        <w:rPr>
          <w:rFonts w:ascii="Times" w:hAnsi="Times"/>
          <w:i/>
        </w:rPr>
        <w:t>which</w:t>
      </w:r>
      <w:r>
        <w:rPr>
          <w:rFonts w:ascii="Times" w:hAnsi="Times"/>
        </w:rPr>
        <w:t xml:space="preserve"> property/relation they name. </w:t>
      </w:r>
      <w:r w:rsidR="001A18F5">
        <w:rPr>
          <w:rFonts w:ascii="Times" w:hAnsi="Times"/>
        </w:rPr>
        <w:t>It’s not that certain</w:t>
      </w:r>
      <w:r>
        <w:rPr>
          <w:rFonts w:ascii="Times" w:hAnsi="Times"/>
        </w:rPr>
        <w:t xml:space="preserve"> properties </w:t>
      </w:r>
      <w:r w:rsidRPr="001A18F5">
        <w:rPr>
          <w:rFonts w:ascii="Times" w:hAnsi="Times"/>
          <w:i/>
        </w:rPr>
        <w:t>of</w:t>
      </w:r>
      <w:r>
        <w:rPr>
          <w:rFonts w:ascii="Times" w:hAnsi="Times"/>
        </w:rPr>
        <w:t xml:space="preserve"> kinds</w:t>
      </w:r>
      <w:r w:rsidR="001A18F5">
        <w:rPr>
          <w:rFonts w:ascii="Times" w:hAnsi="Times"/>
        </w:rPr>
        <w:t xml:space="preserve"> are essential to the</w:t>
      </w:r>
      <w:r w:rsidR="001A18F5" w:rsidRPr="001A18F5">
        <w:rPr>
          <w:rFonts w:ascii="Times" w:hAnsi="Times"/>
          <w:i/>
        </w:rPr>
        <w:t xml:space="preserve"> kinds</w:t>
      </w:r>
      <w:r w:rsidR="001A18F5">
        <w:rPr>
          <w:rFonts w:ascii="Times" w:hAnsi="Times"/>
        </w:rPr>
        <w:t xml:space="preserve">. Rather it’s that </w:t>
      </w:r>
      <w:proofErr w:type="spellStart"/>
      <w:r w:rsidR="001A18F5">
        <w:rPr>
          <w:rFonts w:ascii="Times" w:hAnsi="Times"/>
        </w:rPr>
        <w:t>eg</w:t>
      </w:r>
      <w:proofErr w:type="spellEnd"/>
      <w:r w:rsidR="001A18F5">
        <w:rPr>
          <w:rFonts w:ascii="Times" w:hAnsi="Times"/>
        </w:rPr>
        <w:t xml:space="preserve"> </w:t>
      </w:r>
      <w:proofErr w:type="spellStart"/>
      <w:r w:rsidR="001A18F5">
        <w:rPr>
          <w:rFonts w:ascii="Times" w:hAnsi="Times"/>
        </w:rPr>
        <w:t>Nec</w:t>
      </w:r>
      <w:proofErr w:type="spellEnd"/>
      <w:r w:rsidR="001A18F5">
        <w:rPr>
          <w:rFonts w:ascii="Times" w:hAnsi="Times"/>
        </w:rPr>
        <w:t xml:space="preserve">(x)(Rep(x) </w:t>
      </w:r>
      <w:r w:rsidR="001A18F5" w:rsidRPr="001A18F5">
        <w:rPr>
          <w:rFonts w:ascii="Times" w:hAnsi="Times"/>
        </w:rPr>
        <w:sym w:font="Wingdings" w:char="F0E0"/>
      </w:r>
      <w:r w:rsidR="001A18F5">
        <w:rPr>
          <w:rFonts w:ascii="Times" w:hAnsi="Times"/>
        </w:rPr>
        <w:t xml:space="preserve"> </w:t>
      </w:r>
      <w:proofErr w:type="spellStart"/>
      <w:r w:rsidR="001A18F5">
        <w:rPr>
          <w:rFonts w:ascii="Times" w:hAnsi="Times"/>
        </w:rPr>
        <w:t>Sel</w:t>
      </w:r>
      <w:proofErr w:type="spellEnd"/>
      <w:r w:rsidR="001A18F5">
        <w:rPr>
          <w:rFonts w:ascii="Times" w:hAnsi="Times"/>
        </w:rPr>
        <w:t>(x))</w:t>
      </w:r>
      <w:r>
        <w:rPr>
          <w:rFonts w:ascii="Times" w:hAnsi="Times"/>
        </w:rPr>
        <w:t xml:space="preserve"> </w:t>
      </w:r>
      <w:r w:rsidR="001A18F5">
        <w:rPr>
          <w:rFonts w:ascii="Times" w:hAnsi="Times"/>
        </w:rPr>
        <w:t xml:space="preserve">and </w:t>
      </w:r>
      <w:proofErr w:type="spellStart"/>
      <w:r w:rsidR="001A18F5">
        <w:rPr>
          <w:rFonts w:ascii="Times" w:hAnsi="Times"/>
        </w:rPr>
        <w:t>Nec</w:t>
      </w:r>
      <w:proofErr w:type="spellEnd"/>
      <w:r w:rsidR="001A18F5">
        <w:rPr>
          <w:rFonts w:ascii="Times" w:hAnsi="Times"/>
        </w:rPr>
        <w:t>(x)(</w:t>
      </w:r>
      <w:proofErr w:type="spellStart"/>
      <w:r w:rsidR="001A18F5">
        <w:rPr>
          <w:rFonts w:ascii="Times" w:hAnsi="Times"/>
        </w:rPr>
        <w:t>Sel</w:t>
      </w:r>
      <w:proofErr w:type="spellEnd"/>
      <w:r w:rsidR="001A18F5">
        <w:rPr>
          <w:rFonts w:ascii="Times" w:hAnsi="Times"/>
        </w:rPr>
        <w:t>(x)</w:t>
      </w:r>
      <w:r w:rsidR="001A18F5" w:rsidRPr="001A18F5">
        <w:rPr>
          <w:rFonts w:ascii="Times" w:hAnsi="Times"/>
        </w:rPr>
        <w:sym w:font="Wingdings" w:char="F0E0"/>
      </w:r>
      <w:r w:rsidR="001A18F5">
        <w:rPr>
          <w:rFonts w:ascii="Times" w:hAnsi="Times"/>
        </w:rPr>
        <w:t xml:space="preserve">Rep(x))—that is, the property of </w:t>
      </w:r>
      <w:r w:rsidR="001A18F5" w:rsidRPr="001A18F5">
        <w:rPr>
          <w:rFonts w:ascii="Times" w:hAnsi="Times"/>
          <w:i/>
        </w:rPr>
        <w:t>represent</w:t>
      </w:r>
      <w:r w:rsidR="001A18F5">
        <w:rPr>
          <w:rFonts w:ascii="Times" w:hAnsi="Times"/>
          <w:i/>
        </w:rPr>
        <w:t>ing</w:t>
      </w:r>
      <w:r w:rsidR="001A18F5">
        <w:rPr>
          <w:rFonts w:ascii="Times" w:hAnsi="Times"/>
        </w:rPr>
        <w:t xml:space="preserve"> is one and the same as </w:t>
      </w:r>
      <w:r w:rsidR="001A18F5" w:rsidRPr="001A18F5">
        <w:rPr>
          <w:rFonts w:ascii="Times" w:hAnsi="Times"/>
          <w:i/>
        </w:rPr>
        <w:t>selected to stand proxy</w:t>
      </w:r>
      <w:r w:rsidR="001A18F5">
        <w:rPr>
          <w:rFonts w:ascii="Times" w:hAnsi="Times"/>
          <w:i/>
        </w:rPr>
        <w:t xml:space="preserve"> for.</w:t>
      </w:r>
      <w:r w:rsidR="001A18F5">
        <w:rPr>
          <w:rFonts w:ascii="Times" w:hAnsi="Times"/>
        </w:rPr>
        <w:t xml:space="preserve"> Don’t think of essences as some extra item to be referred to—it’s rather that the special </w:t>
      </w:r>
      <w:r w:rsidR="00AC3935">
        <w:rPr>
          <w:rFonts w:ascii="Times" w:hAnsi="Times"/>
        </w:rPr>
        <w:t>super-</w:t>
      </w:r>
      <w:r w:rsidR="001A18F5">
        <w:rPr>
          <w:rFonts w:ascii="Times" w:hAnsi="Times"/>
        </w:rPr>
        <w:t xml:space="preserve">explanatory role of </w:t>
      </w:r>
      <w:r w:rsidR="007202C4">
        <w:rPr>
          <w:rFonts w:ascii="Times" w:hAnsi="Times"/>
        </w:rPr>
        <w:t xml:space="preserve">a </w:t>
      </w:r>
      <w:r w:rsidR="001A18F5">
        <w:rPr>
          <w:rFonts w:ascii="Times" w:hAnsi="Times"/>
        </w:rPr>
        <w:t>certain propert</w:t>
      </w:r>
      <w:r w:rsidR="007202C4">
        <w:rPr>
          <w:rFonts w:ascii="Times" w:hAnsi="Times"/>
        </w:rPr>
        <w:t>y</w:t>
      </w:r>
      <w:r w:rsidR="001A18F5">
        <w:rPr>
          <w:rFonts w:ascii="Times" w:hAnsi="Times"/>
        </w:rPr>
        <w:t xml:space="preserve"> means </w:t>
      </w:r>
      <w:r w:rsidR="007202C4">
        <w:rPr>
          <w:rFonts w:ascii="Times" w:hAnsi="Times"/>
        </w:rPr>
        <w:t xml:space="preserve">it is </w:t>
      </w:r>
      <w:r w:rsidR="001A18F5">
        <w:rPr>
          <w:rFonts w:ascii="Times" w:hAnsi="Times"/>
        </w:rPr>
        <w:t xml:space="preserve">modally necessary and sufficient for kind membership, and thus </w:t>
      </w:r>
      <w:r w:rsidR="007202C4">
        <w:rPr>
          <w:rFonts w:ascii="Times" w:hAnsi="Times"/>
        </w:rPr>
        <w:t>th</w:t>
      </w:r>
      <w:r w:rsidR="00544306">
        <w:rPr>
          <w:rFonts w:ascii="Times" w:hAnsi="Times"/>
        </w:rPr>
        <w:t>at’s</w:t>
      </w:r>
      <w:r w:rsidR="007202C4">
        <w:rPr>
          <w:rFonts w:ascii="Times" w:hAnsi="Times"/>
        </w:rPr>
        <w:t xml:space="preserve"> what the kind </w:t>
      </w:r>
      <w:r w:rsidR="007202C4" w:rsidRPr="00CC1FF0">
        <w:rPr>
          <w:rFonts w:ascii="Times" w:hAnsi="Times"/>
          <w:i/>
        </w:rPr>
        <w:t>is</w:t>
      </w:r>
      <w:r w:rsidR="007202C4">
        <w:rPr>
          <w:rFonts w:ascii="Times" w:hAnsi="Times"/>
        </w:rPr>
        <w:t>.</w:t>
      </w:r>
    </w:p>
    <w:p w14:paraId="06C748B0" w14:textId="263C3A84" w:rsidR="007202C4" w:rsidRDefault="007202C4" w:rsidP="007B1CDB">
      <w:pPr>
        <w:rPr>
          <w:rFonts w:ascii="Times" w:hAnsi="Times"/>
        </w:rPr>
      </w:pPr>
    </w:p>
    <w:p w14:paraId="24ED03CB" w14:textId="6BE04FA0" w:rsidR="001D7099" w:rsidRPr="001D7099" w:rsidRDefault="007202C4" w:rsidP="007B1CDB">
      <w:pPr>
        <w:rPr>
          <w:rFonts w:ascii="Times" w:hAnsi="Times"/>
        </w:rPr>
      </w:pPr>
      <w:proofErr w:type="gramStart"/>
      <w:r>
        <w:rPr>
          <w:rFonts w:ascii="Times" w:hAnsi="Times"/>
        </w:rPr>
        <w:t>So</w:t>
      </w:r>
      <w:proofErr w:type="gramEnd"/>
      <w:r>
        <w:rPr>
          <w:rFonts w:ascii="Times" w:hAnsi="Times"/>
        </w:rPr>
        <w:t xml:space="preserve"> there’s no two ways about it. </w:t>
      </w:r>
      <w:r w:rsidR="00AC3935">
        <w:rPr>
          <w:rFonts w:ascii="Times" w:hAnsi="Times"/>
        </w:rPr>
        <w:t xml:space="preserve">Even in other possible worlds, </w:t>
      </w:r>
      <w:proofErr w:type="spellStart"/>
      <w:r w:rsidR="00AC3935">
        <w:rPr>
          <w:rFonts w:ascii="Times" w:hAnsi="Times"/>
        </w:rPr>
        <w:t>swampman</w:t>
      </w:r>
      <w:proofErr w:type="spellEnd"/>
      <w:r w:rsidR="00AC3935">
        <w:rPr>
          <w:rFonts w:ascii="Times" w:hAnsi="Times"/>
        </w:rPr>
        <w:t xml:space="preserve"> definitely would not </w:t>
      </w:r>
      <w:r w:rsidR="00AC3935" w:rsidRPr="008E71DC">
        <w:rPr>
          <w:rFonts w:ascii="Times" w:hAnsi="Times"/>
          <w:i/>
        </w:rPr>
        <w:t>believe</w:t>
      </w:r>
      <w:r w:rsidR="00AC3935">
        <w:rPr>
          <w:rFonts w:ascii="Times" w:hAnsi="Times"/>
        </w:rPr>
        <w:t xml:space="preserve"> or </w:t>
      </w:r>
      <w:r w:rsidR="00AC3935" w:rsidRPr="008E71DC">
        <w:rPr>
          <w:rFonts w:ascii="Times" w:hAnsi="Times"/>
          <w:i/>
        </w:rPr>
        <w:t xml:space="preserve">represent, </w:t>
      </w:r>
      <w:r w:rsidR="00AC3935">
        <w:rPr>
          <w:rFonts w:ascii="Times" w:hAnsi="Times"/>
        </w:rPr>
        <w:t>even though he’s superficially like those of us who do.</w:t>
      </w:r>
    </w:p>
    <w:sectPr w:rsidR="001D7099" w:rsidRPr="001D7099" w:rsidSect="008B0470">
      <w:headerReference w:type="even" r:id="rId6"/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7B7A" w14:textId="77777777" w:rsidR="002401C1" w:rsidRDefault="002401C1" w:rsidP="008C4512">
      <w:r>
        <w:separator/>
      </w:r>
    </w:p>
  </w:endnote>
  <w:endnote w:type="continuationSeparator" w:id="0">
    <w:p w14:paraId="233EF92F" w14:textId="77777777" w:rsidR="002401C1" w:rsidRDefault="002401C1" w:rsidP="008C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035C" w14:textId="77777777" w:rsidR="002401C1" w:rsidRDefault="002401C1" w:rsidP="008C4512">
      <w:r>
        <w:separator/>
      </w:r>
    </w:p>
  </w:footnote>
  <w:footnote w:type="continuationSeparator" w:id="0">
    <w:p w14:paraId="3C4495A0" w14:textId="77777777" w:rsidR="002401C1" w:rsidRDefault="002401C1" w:rsidP="008C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0372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79F079" w14:textId="43ED01B1" w:rsidR="008C4512" w:rsidRDefault="008C4512" w:rsidP="005974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0629AF" w14:textId="77777777" w:rsidR="008C4512" w:rsidRDefault="008C4512" w:rsidP="008C451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906130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82CDE6" w14:textId="0D717192" w:rsidR="008C4512" w:rsidRDefault="008C4512" w:rsidP="005974A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075634" w14:textId="77777777" w:rsidR="008C4512" w:rsidRDefault="008C4512" w:rsidP="008C451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BD"/>
    <w:rsid w:val="0004339B"/>
    <w:rsid w:val="00074544"/>
    <w:rsid w:val="000B24FD"/>
    <w:rsid w:val="001A18F5"/>
    <w:rsid w:val="001B7CD3"/>
    <w:rsid w:val="001D7099"/>
    <w:rsid w:val="0023615C"/>
    <w:rsid w:val="0024019E"/>
    <w:rsid w:val="002401C1"/>
    <w:rsid w:val="00264A75"/>
    <w:rsid w:val="002B6F17"/>
    <w:rsid w:val="003101A9"/>
    <w:rsid w:val="00325F95"/>
    <w:rsid w:val="00343ACE"/>
    <w:rsid w:val="003E2A1C"/>
    <w:rsid w:val="003E441F"/>
    <w:rsid w:val="00432575"/>
    <w:rsid w:val="00450CCB"/>
    <w:rsid w:val="00466E6F"/>
    <w:rsid w:val="00523883"/>
    <w:rsid w:val="005361E3"/>
    <w:rsid w:val="00544306"/>
    <w:rsid w:val="00606F22"/>
    <w:rsid w:val="00717680"/>
    <w:rsid w:val="007202C4"/>
    <w:rsid w:val="00762749"/>
    <w:rsid w:val="007B1CDB"/>
    <w:rsid w:val="008A65E0"/>
    <w:rsid w:val="008A6DC9"/>
    <w:rsid w:val="008B0470"/>
    <w:rsid w:val="008B3153"/>
    <w:rsid w:val="008C4512"/>
    <w:rsid w:val="008D02A7"/>
    <w:rsid w:val="008D4AFA"/>
    <w:rsid w:val="008E71DC"/>
    <w:rsid w:val="008F75DA"/>
    <w:rsid w:val="00940E82"/>
    <w:rsid w:val="009704DC"/>
    <w:rsid w:val="00971042"/>
    <w:rsid w:val="00A55963"/>
    <w:rsid w:val="00AC3935"/>
    <w:rsid w:val="00AE389D"/>
    <w:rsid w:val="00B51DBD"/>
    <w:rsid w:val="00B92127"/>
    <w:rsid w:val="00BE0BAD"/>
    <w:rsid w:val="00C35BC8"/>
    <w:rsid w:val="00C62586"/>
    <w:rsid w:val="00C7189C"/>
    <w:rsid w:val="00CC1FF0"/>
    <w:rsid w:val="00DB524C"/>
    <w:rsid w:val="00DD7C14"/>
    <w:rsid w:val="00E71058"/>
    <w:rsid w:val="00EB721B"/>
    <w:rsid w:val="00EE04F1"/>
    <w:rsid w:val="00F40617"/>
    <w:rsid w:val="00F52107"/>
    <w:rsid w:val="00F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84E8"/>
  <w14:defaultImageDpi w14:val="32767"/>
  <w15:chartTrackingRefBased/>
  <w15:docId w15:val="{DAD2011B-1FC1-6E45-92E1-AE732F90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512"/>
  </w:style>
  <w:style w:type="character" w:styleId="PageNumber">
    <w:name w:val="page number"/>
    <w:basedOn w:val="DefaultParagraphFont"/>
    <w:uiPriority w:val="99"/>
    <w:semiHidden/>
    <w:unhideWhenUsed/>
    <w:rsid w:val="008C4512"/>
  </w:style>
  <w:style w:type="character" w:customStyle="1" w:styleId="apple-converted-space">
    <w:name w:val="apple-converted-space"/>
    <w:basedOn w:val="DefaultParagraphFont"/>
    <w:rsid w:val="00074544"/>
  </w:style>
  <w:style w:type="character" w:styleId="Strong">
    <w:name w:val="Strong"/>
    <w:basedOn w:val="DefaultParagraphFont"/>
    <w:uiPriority w:val="22"/>
    <w:qFormat/>
    <w:rsid w:val="0007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1383</Words>
  <Characters>7253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Papineau, David</dc:creator>
  <cp:keywords/>
  <dc:description/>
  <cp:lastModifiedBy>Papineau, David</cp:lastModifiedBy>
  <cp:revision>9</cp:revision>
  <dcterms:created xsi:type="dcterms:W3CDTF">2020-03-02T17:01:00Z</dcterms:created>
  <dcterms:modified xsi:type="dcterms:W3CDTF">2020-07-01T08:00:00Z</dcterms:modified>
</cp:coreProperties>
</file>